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78" w:rsidRDefault="00A07483" w14:paraId="31F02320" w14:textId="77777777">
      <w:pPr>
        <w:pStyle w:val="Title"/>
      </w:pPr>
      <w:r>
        <w:rPr>
          <w:color w:val="2E5395"/>
        </w:rPr>
        <w:t>Annex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3b:</w:t>
      </w:r>
      <w:r>
        <w:rPr>
          <w:color w:val="2E5395"/>
          <w:spacing w:val="59"/>
        </w:rPr>
        <w:t xml:space="preserve"> </w:t>
      </w:r>
      <w:r>
        <w:rPr>
          <w:color w:val="2E5395"/>
        </w:rPr>
        <w:t>Contents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PRR-</w:t>
      </w:r>
      <w:r>
        <w:rPr>
          <w:color w:val="2E5395"/>
          <w:spacing w:val="-5"/>
        </w:rPr>
        <w:t>PDR</w:t>
      </w:r>
    </w:p>
    <w:p w:rsidR="007430A4" w:rsidP="007430A4" w:rsidRDefault="007430A4" w14:paraId="48F884B0" w14:textId="7AD385FE">
      <w:pPr>
        <w:tabs>
          <w:tab w:val="left" w:pos="820"/>
        </w:tabs>
        <w:spacing w:before="373"/>
        <w:rPr>
          <w:sz w:val="24"/>
        </w:rPr>
      </w:pPr>
      <w:bookmarkStart w:name="_Hlk149482460" w:id="0"/>
      <w:r>
        <w:rPr>
          <w:sz w:val="24"/>
        </w:rPr>
        <w:t xml:space="preserve">The Periodic Review and Re-approval Proposal Development Record is a virtual folder that contains evidence of the Critical </w:t>
      </w:r>
      <w:proofErr w:type="spellStart"/>
      <w:r>
        <w:rPr>
          <w:sz w:val="24"/>
        </w:rPr>
        <w:t>Appraislal</w:t>
      </w:r>
      <w:proofErr w:type="spellEnd"/>
      <w:r>
        <w:rPr>
          <w:sz w:val="24"/>
        </w:rPr>
        <w:t xml:space="preserve"> and the design, development and approval of a suite of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.  Access is given to key participants in the process to enable them to submit items of evidence to the folder and for the panel members to access the documentation.</w:t>
      </w:r>
    </w:p>
    <w:p w:rsidR="007430A4" w:rsidP="007430A4" w:rsidRDefault="007430A4" w14:paraId="1FC84B00" w14:textId="08A9466E">
      <w:pPr>
        <w:tabs>
          <w:tab w:val="left" w:pos="820"/>
        </w:tabs>
        <w:spacing w:before="373"/>
        <w:rPr>
          <w:sz w:val="24"/>
        </w:rPr>
      </w:pPr>
      <w:r>
        <w:rPr>
          <w:sz w:val="24"/>
        </w:rPr>
        <w:t xml:space="preserve">The contents of the PRR-PDR comprise the formal record of the process of design, development and consultation – including all final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documents.</w:t>
      </w:r>
    </w:p>
    <w:p w:rsidR="007430A4" w:rsidP="007430A4" w:rsidRDefault="007430A4" w14:paraId="60FFAE72" w14:textId="2146761E">
      <w:pPr>
        <w:tabs>
          <w:tab w:val="left" w:pos="820"/>
        </w:tabs>
        <w:spacing w:before="373"/>
        <w:rPr>
          <w:sz w:val="24"/>
        </w:rPr>
      </w:pPr>
      <w:r>
        <w:rPr>
          <w:sz w:val="24"/>
        </w:rPr>
        <w:t xml:space="preserve">Once the provision is approved, the access rights to the folder will be restricted to members of SEO and the PRR-PDR will become the definitive set of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documents.</w:t>
      </w:r>
    </w:p>
    <w:p w:rsidRPr="007430A4" w:rsidR="00CD53BF" w:rsidP="007430A4" w:rsidRDefault="007430A4" w14:paraId="2E113CC7" w14:textId="73D83118">
      <w:pPr>
        <w:tabs>
          <w:tab w:val="left" w:pos="820"/>
        </w:tabs>
        <w:spacing w:before="373"/>
        <w:rPr>
          <w:b/>
          <w:sz w:val="28"/>
          <w:szCs w:val="28"/>
        </w:rPr>
      </w:pPr>
      <w:r w:rsidRPr="007430A4">
        <w:rPr>
          <w:b/>
          <w:sz w:val="28"/>
          <w:szCs w:val="28"/>
        </w:rPr>
        <w:t>Format of the PRR-PDR</w:t>
      </w:r>
      <w:r w:rsidR="00CD53BF">
        <w:rPr>
          <w:b/>
          <w:sz w:val="28"/>
          <w:szCs w:val="28"/>
        </w:rPr>
        <w:br/>
      </w:r>
    </w:p>
    <w:p w:rsidRPr="00700BDC" w:rsidR="007430A4" w:rsidP="007430A4" w:rsidRDefault="007430A4" w14:paraId="5C374B6F" w14:textId="5A9E7148">
      <w:pPr>
        <w:pStyle w:val="ListParagraph"/>
        <w:numPr>
          <w:ilvl w:val="0"/>
          <w:numId w:val="2"/>
        </w:numPr>
        <w:tabs>
          <w:tab w:val="left" w:pos="820"/>
        </w:tabs>
        <w:ind w:hanging="357"/>
        <w:rPr>
          <w:b/>
          <w:sz w:val="24"/>
        </w:rPr>
      </w:pPr>
      <w:r w:rsidRPr="00700BDC">
        <w:rPr>
          <w:b/>
          <w:sz w:val="24"/>
        </w:rPr>
        <w:t xml:space="preserve">Key Information </w:t>
      </w:r>
      <w:r w:rsidRPr="00700BDC">
        <w:rPr>
          <w:sz w:val="24"/>
        </w:rPr>
        <w:t>– to be completed by the SEO Officer</w:t>
      </w:r>
    </w:p>
    <w:p w:rsidRPr="00DA6E17" w:rsidR="007430A4" w:rsidP="00DA6E17" w:rsidRDefault="007430A4" w14:paraId="2E2B7A77" w14:textId="66C68C81">
      <w:pPr>
        <w:ind w:left="702"/>
        <w:rPr>
          <w:sz w:val="24"/>
        </w:rPr>
      </w:pPr>
      <w:r w:rsidRPr="00DA6E17">
        <w:rPr>
          <w:sz w:val="24"/>
        </w:rPr>
        <w:t xml:space="preserve">Title of </w:t>
      </w:r>
      <w:proofErr w:type="spellStart"/>
      <w:r w:rsidRPr="00DA6E17">
        <w:rPr>
          <w:sz w:val="24"/>
        </w:rPr>
        <w:t>programmes</w:t>
      </w:r>
      <w:proofErr w:type="spellEnd"/>
      <w:r w:rsidRPr="00DA6E17">
        <w:rPr>
          <w:sz w:val="24"/>
        </w:rPr>
        <w:t xml:space="preserve"> in scope </w:t>
      </w:r>
    </w:p>
    <w:p w:rsidRPr="00DA6E17" w:rsidR="007430A4" w:rsidP="00DA6E17" w:rsidRDefault="007430A4" w14:paraId="6A091EC8" w14:textId="5F5BAE07">
      <w:pPr>
        <w:ind w:left="702"/>
        <w:rPr>
          <w:sz w:val="24"/>
        </w:rPr>
      </w:pPr>
      <w:r w:rsidRPr="00DA6E17">
        <w:rPr>
          <w:sz w:val="24"/>
        </w:rPr>
        <w:t>School/Division</w:t>
      </w:r>
    </w:p>
    <w:p w:rsidRPr="00DA6E17" w:rsidR="007430A4" w:rsidP="00DA6E17" w:rsidRDefault="007430A4" w14:paraId="5B3022C0" w14:textId="453F4DBF">
      <w:pPr>
        <w:ind w:left="702"/>
        <w:rPr>
          <w:sz w:val="24"/>
        </w:rPr>
      </w:pPr>
      <w:r w:rsidRPr="00DA6E17">
        <w:rPr>
          <w:sz w:val="24"/>
        </w:rPr>
        <w:t>Off Campus Partnership</w:t>
      </w:r>
    </w:p>
    <w:p w:rsidRPr="00DA6E17" w:rsidR="007430A4" w:rsidP="00DA6E17" w:rsidRDefault="007430A4" w14:paraId="28967F1D" w14:textId="4A29CFDA">
      <w:pPr>
        <w:ind w:left="702"/>
        <w:rPr>
          <w:sz w:val="24"/>
        </w:rPr>
      </w:pPr>
      <w:r w:rsidRPr="00DA6E17">
        <w:rPr>
          <w:sz w:val="24"/>
        </w:rPr>
        <w:t>Key development personnel within School/Division</w:t>
      </w:r>
    </w:p>
    <w:p w:rsidR="002013B7" w:rsidP="00DA6E17" w:rsidRDefault="002013B7" w14:paraId="169B9E3A" w14:textId="0E97C99C">
      <w:pPr>
        <w:ind w:left="702"/>
        <w:rPr>
          <w:sz w:val="24"/>
          <w:highlight w:val="green"/>
        </w:rPr>
      </w:pPr>
      <w:r w:rsidRPr="002013B7">
        <w:rPr>
          <w:sz w:val="24"/>
        </w:rPr>
        <w:t>AC SELE (or equivalent)</w:t>
      </w:r>
    </w:p>
    <w:p w:rsidRPr="00DA6E17" w:rsidR="007430A4" w:rsidP="00DA6E17" w:rsidRDefault="007430A4" w14:paraId="0259AD5B" w14:textId="45883D11">
      <w:pPr>
        <w:ind w:left="702"/>
        <w:rPr>
          <w:sz w:val="24"/>
        </w:rPr>
      </w:pPr>
      <w:r w:rsidRPr="00DA6E17">
        <w:rPr>
          <w:sz w:val="24"/>
        </w:rPr>
        <w:t>External Advisor</w:t>
      </w:r>
    </w:p>
    <w:p w:rsidRPr="00DA6E17" w:rsidR="007430A4" w:rsidP="00DA6E17" w:rsidRDefault="007430A4" w14:paraId="17144651" w14:textId="740AB704">
      <w:pPr>
        <w:ind w:left="702"/>
        <w:rPr>
          <w:sz w:val="24"/>
        </w:rPr>
      </w:pPr>
      <w:r w:rsidRPr="00DA6E17">
        <w:rPr>
          <w:sz w:val="24"/>
        </w:rPr>
        <w:t>SEO Officer</w:t>
      </w:r>
      <w:bookmarkStart w:name="_GoBack" w:id="1"/>
      <w:bookmarkEnd w:id="1"/>
    </w:p>
    <w:p w:rsidRPr="00DA6E17" w:rsidR="00DA6E17" w:rsidP="00DA6E17" w:rsidRDefault="00DA6E17" w14:paraId="5A1C006C" w14:textId="3437FE2C">
      <w:pPr>
        <w:ind w:left="702"/>
        <w:rPr>
          <w:sz w:val="24"/>
        </w:rPr>
      </w:pPr>
    </w:p>
    <w:p w:rsidR="00DA6E17" w:rsidP="00DA6E17" w:rsidRDefault="007430A4" w14:paraId="0D4BC250" w14:textId="77777777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700BDC">
        <w:rPr>
          <w:b/>
          <w:sz w:val="24"/>
        </w:rPr>
        <w:t xml:space="preserve">Critical Appraisal </w:t>
      </w:r>
      <w:r w:rsidRPr="00700BDC">
        <w:rPr>
          <w:sz w:val="24"/>
        </w:rPr>
        <w:t xml:space="preserve">– to be completed by </w:t>
      </w:r>
      <w:proofErr w:type="spellStart"/>
      <w:r w:rsidRPr="00700BDC">
        <w:rPr>
          <w:sz w:val="24"/>
        </w:rPr>
        <w:t>Programme</w:t>
      </w:r>
      <w:proofErr w:type="spellEnd"/>
      <w:r w:rsidRPr="00700BDC">
        <w:rPr>
          <w:sz w:val="24"/>
        </w:rPr>
        <w:t xml:space="preserve"> Team </w:t>
      </w:r>
    </w:p>
    <w:p w:rsidR="00DA6E17" w:rsidP="00DA6E17" w:rsidRDefault="00DA6E17" w14:paraId="0147C199" w14:textId="19133E93">
      <w:pPr>
        <w:ind w:left="1418" w:hanging="709"/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r w:rsidRPr="00DA6E17" w:rsidR="007430A4">
        <w:rPr>
          <w:sz w:val="24"/>
        </w:rPr>
        <w:t>itical</w:t>
      </w:r>
      <w:proofErr w:type="spellEnd"/>
      <w:r w:rsidRPr="00DA6E17" w:rsidR="007430A4">
        <w:rPr>
          <w:sz w:val="24"/>
        </w:rPr>
        <w:t xml:space="preserve"> Appraisal </w:t>
      </w:r>
      <w:r w:rsidRPr="00DA6E17" w:rsidR="007430A4">
        <w:rPr>
          <w:sz w:val="24"/>
        </w:rPr>
        <w:t xml:space="preserve">Document </w:t>
      </w:r>
    </w:p>
    <w:p w:rsidR="00DA6E17" w:rsidP="00DA6E17" w:rsidRDefault="00DA6E17" w14:paraId="4302C1B0" w14:textId="12543FFB">
      <w:pPr>
        <w:ind w:left="1418" w:hanging="709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</w:r>
      <w:r w:rsidRPr="00DA6E17" w:rsidR="007430A4">
        <w:rPr>
          <w:sz w:val="24"/>
        </w:rPr>
        <w:t>Rationale for changes</w:t>
      </w:r>
      <w:r w:rsidRPr="00DA6E17" w:rsidR="007430A4">
        <w:rPr>
          <w:sz w:val="24"/>
        </w:rPr>
        <w:t xml:space="preserve"> </w:t>
      </w:r>
    </w:p>
    <w:p w:rsidRPr="00DA6E17" w:rsidR="00700BDC" w:rsidP="00DA6E17" w:rsidRDefault="00DA6E17" w14:paraId="6550B197" w14:textId="45274AF6">
      <w:pPr>
        <w:ind w:left="1418" w:hanging="709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</w:r>
      <w:r w:rsidRPr="00DA6E17" w:rsidR="007430A4">
        <w:rPr>
          <w:sz w:val="24"/>
        </w:rPr>
        <w:t xml:space="preserve">Detail of changes </w:t>
      </w:r>
    </w:p>
    <w:p w:rsidRPr="00DA6E17" w:rsidR="00700BDC" w:rsidP="00DA6E17" w:rsidRDefault="00DA6E17" w14:paraId="79CB4F4C" w14:textId="2AA395D8">
      <w:pPr>
        <w:spacing w:line="259" w:lineRule="auto"/>
        <w:ind w:left="1418" w:hanging="709"/>
        <w:rPr>
          <w:sz w:val="24"/>
        </w:rPr>
      </w:pPr>
      <w:r>
        <w:rPr>
          <w:sz w:val="24"/>
        </w:rPr>
        <w:t>2.4</w:t>
      </w:r>
      <w:r>
        <w:rPr>
          <w:sz w:val="24"/>
        </w:rPr>
        <w:tab/>
      </w:r>
      <w:r w:rsidRPr="00DA6E17" w:rsidR="00700BDC">
        <w:rPr>
          <w:sz w:val="24"/>
        </w:rPr>
        <w:t xml:space="preserve">Evidence that has been used by the </w:t>
      </w:r>
      <w:proofErr w:type="spellStart"/>
      <w:r w:rsidRPr="00DA6E17" w:rsidR="00700BDC">
        <w:rPr>
          <w:sz w:val="24"/>
        </w:rPr>
        <w:t>Programme</w:t>
      </w:r>
      <w:proofErr w:type="spellEnd"/>
      <w:r w:rsidRPr="00DA6E17" w:rsidR="00700BDC">
        <w:rPr>
          <w:sz w:val="24"/>
        </w:rPr>
        <w:t xml:space="preserve"> Team to inform the Critical Review is to be uploaded to the PRR-PDR and will include the following </w:t>
      </w:r>
      <w:proofErr w:type="gramStart"/>
      <w:r w:rsidRPr="00DA6E17" w:rsidR="00700BDC">
        <w:rPr>
          <w:sz w:val="24"/>
        </w:rPr>
        <w:t>non exhaustive</w:t>
      </w:r>
      <w:proofErr w:type="gramEnd"/>
      <w:r w:rsidRPr="00DA6E17" w:rsidR="00700BDC">
        <w:rPr>
          <w:sz w:val="24"/>
        </w:rPr>
        <w:t xml:space="preserve"> list:</w:t>
      </w:r>
    </w:p>
    <w:p w:rsidR="00700BDC" w:rsidP="00DA6E17" w:rsidRDefault="00700BDC" w14:paraId="07AE0090" w14:textId="77777777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left="1701" w:right="574" w:hanging="283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preceding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three </w:t>
      </w:r>
      <w:r>
        <w:rPr>
          <w:spacing w:val="-2"/>
          <w:sz w:val="24"/>
        </w:rPr>
        <w:t>years;</w:t>
      </w:r>
    </w:p>
    <w:p w:rsidR="00700BDC" w:rsidP="00DA6E17" w:rsidRDefault="00700BDC" w14:paraId="395841CB" w14:textId="77777777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left="1701" w:right="499" w:hanging="283"/>
        <w:rPr>
          <w:sz w:val="24"/>
        </w:rPr>
      </w:pP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Examiners’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preceding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written responses to the external examiners from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(s)/ subject team(s);</w:t>
      </w:r>
    </w:p>
    <w:p w:rsidR="00700BDC" w:rsidP="00DA6E17" w:rsidRDefault="00700BDC" w14:paraId="09E0EC68" w14:textId="77777777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left="1701" w:right="645" w:hanging="283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(PSRB)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6"/>
          <w:sz w:val="24"/>
        </w:rPr>
        <w:t xml:space="preserve"> </w:t>
      </w:r>
      <w:r>
        <w:rPr>
          <w:sz w:val="24"/>
        </w:rPr>
        <w:t>frameworks</w:t>
      </w:r>
      <w:r>
        <w:rPr>
          <w:spacing w:val="-4"/>
          <w:sz w:val="24"/>
        </w:rPr>
        <w:t xml:space="preserve"> </w:t>
      </w:r>
      <w:r>
        <w:rPr>
          <w:sz w:val="24"/>
        </w:rPr>
        <w:t>and/</w:t>
      </w:r>
      <w:r>
        <w:rPr>
          <w:spacing w:val="-3"/>
          <w:sz w:val="24"/>
        </w:rPr>
        <w:t xml:space="preserve"> </w:t>
      </w:r>
      <w:r>
        <w:rPr>
          <w:sz w:val="24"/>
        </w:rPr>
        <w:t>or criteria (where relevant);</w:t>
      </w:r>
    </w:p>
    <w:p w:rsidRPr="00DA6E17" w:rsidR="00700BDC" w:rsidP="00DA6E17" w:rsidRDefault="00700BDC" w14:paraId="4396586E" w14:textId="4C7D7B60">
      <w:pPr>
        <w:pStyle w:val="ListParagraph"/>
        <w:numPr>
          <w:ilvl w:val="1"/>
          <w:numId w:val="1"/>
        </w:numPr>
        <w:tabs>
          <w:tab w:val="left" w:pos="820"/>
        </w:tabs>
        <w:ind w:left="1701" w:hanging="283"/>
        <w:rPr>
          <w:sz w:val="24"/>
        </w:rPr>
      </w:pPr>
      <w:r>
        <w:rPr>
          <w:sz w:val="24"/>
        </w:rPr>
        <w:t>Student-Staff</w:t>
      </w:r>
      <w:r>
        <w:rPr>
          <w:spacing w:val="-6"/>
          <w:sz w:val="24"/>
        </w:rPr>
        <w:t xml:space="preserve"> </w:t>
      </w:r>
      <w:r>
        <w:rPr>
          <w:sz w:val="24"/>
        </w:rPr>
        <w:t>Liaison</w:t>
      </w:r>
      <w:r>
        <w:rPr>
          <w:spacing w:val="-6"/>
          <w:sz w:val="24"/>
        </w:rPr>
        <w:t xml:space="preserve"> </w:t>
      </w:r>
      <w:r>
        <w:rPr>
          <w:sz w:val="24"/>
        </w:rPr>
        <w:t>Committee/School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Minutes</w:t>
      </w:r>
    </w:p>
    <w:p w:rsidRPr="00DA6E17" w:rsidR="00DA6E17" w:rsidP="00DA6E17" w:rsidRDefault="00DA6E17" w14:paraId="04F2DCBB" w14:textId="77777777">
      <w:pPr>
        <w:pStyle w:val="ListParagraph"/>
        <w:tabs>
          <w:tab w:val="left" w:pos="820"/>
        </w:tabs>
        <w:ind w:left="1418" w:hanging="709"/>
        <w:rPr>
          <w:sz w:val="24"/>
        </w:rPr>
      </w:pPr>
    </w:p>
    <w:p w:rsidRPr="00700BDC" w:rsidR="007430A4" w:rsidP="00DA6E17" w:rsidRDefault="007430A4" w14:paraId="2E0FAB97" w14:textId="1BD93D41">
      <w:pPr>
        <w:pStyle w:val="ListParagraph"/>
        <w:numPr>
          <w:ilvl w:val="0"/>
          <w:numId w:val="2"/>
        </w:numPr>
        <w:tabs>
          <w:tab w:val="left" w:pos="820"/>
        </w:tabs>
        <w:ind w:left="1418" w:hanging="709"/>
        <w:rPr>
          <w:b/>
          <w:sz w:val="24"/>
        </w:rPr>
      </w:pPr>
      <w:r w:rsidRPr="00700BDC">
        <w:rPr>
          <w:b/>
          <w:sz w:val="24"/>
        </w:rPr>
        <w:t>Guidance and Templates</w:t>
      </w:r>
    </w:p>
    <w:p w:rsidRPr="00DA6E17" w:rsidR="007430A4" w:rsidP="00DA6E17" w:rsidRDefault="00DA6E17" w14:paraId="09243B34" w14:textId="63A8E2B7">
      <w:pPr>
        <w:ind w:left="1418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Pr="00DA6E17" w:rsidR="007430A4">
        <w:rPr>
          <w:sz w:val="24"/>
        </w:rPr>
        <w:t>Critical</w:t>
      </w:r>
      <w:r w:rsidRPr="00DA6E17" w:rsidR="007430A4">
        <w:rPr>
          <w:spacing w:val="-2"/>
          <w:sz w:val="24"/>
        </w:rPr>
        <w:t xml:space="preserve"> </w:t>
      </w:r>
      <w:r w:rsidRPr="00DA6E17" w:rsidR="007430A4">
        <w:rPr>
          <w:sz w:val="24"/>
        </w:rPr>
        <w:t>Appraisal</w:t>
      </w:r>
      <w:r w:rsidRPr="00DA6E17" w:rsidR="007430A4">
        <w:rPr>
          <w:spacing w:val="-3"/>
          <w:sz w:val="24"/>
        </w:rPr>
        <w:t xml:space="preserve"> </w:t>
      </w:r>
      <w:r w:rsidRPr="00DA6E17" w:rsidR="007430A4">
        <w:rPr>
          <w:sz w:val="24"/>
        </w:rPr>
        <w:t>of</w:t>
      </w:r>
      <w:r w:rsidRPr="00DA6E17" w:rsidR="007430A4">
        <w:rPr>
          <w:spacing w:val="-4"/>
          <w:sz w:val="24"/>
        </w:rPr>
        <w:t xml:space="preserve"> </w:t>
      </w:r>
      <w:r w:rsidRPr="00DA6E17" w:rsidR="007430A4">
        <w:rPr>
          <w:sz w:val="24"/>
        </w:rPr>
        <w:t>performance</w:t>
      </w:r>
      <w:r w:rsidRPr="00DA6E17" w:rsidR="007430A4">
        <w:rPr>
          <w:spacing w:val="-2"/>
          <w:sz w:val="24"/>
        </w:rPr>
        <w:t xml:space="preserve"> </w:t>
      </w:r>
      <w:r w:rsidRPr="00DA6E17" w:rsidR="007430A4">
        <w:rPr>
          <w:sz w:val="24"/>
        </w:rPr>
        <w:t>of</w:t>
      </w:r>
      <w:r w:rsidRPr="00DA6E17" w:rsidR="007430A4">
        <w:rPr>
          <w:spacing w:val="-4"/>
          <w:sz w:val="24"/>
        </w:rPr>
        <w:t xml:space="preserve"> </w:t>
      </w:r>
      <w:r w:rsidRPr="00DA6E17" w:rsidR="007430A4">
        <w:rPr>
          <w:sz w:val="24"/>
        </w:rPr>
        <w:t>the</w:t>
      </w:r>
      <w:r w:rsidRPr="00DA6E17" w:rsidR="007430A4">
        <w:rPr>
          <w:spacing w:val="-4"/>
          <w:sz w:val="24"/>
        </w:rPr>
        <w:t xml:space="preserve"> </w:t>
      </w:r>
      <w:proofErr w:type="spellStart"/>
      <w:r w:rsidRPr="00DA6E17" w:rsidR="007430A4">
        <w:rPr>
          <w:sz w:val="24"/>
        </w:rPr>
        <w:t>programme</w:t>
      </w:r>
      <w:proofErr w:type="spellEnd"/>
      <w:r w:rsidRPr="00DA6E17" w:rsidR="007430A4">
        <w:rPr>
          <w:sz w:val="24"/>
        </w:rPr>
        <w:t>(s)</w:t>
      </w:r>
    </w:p>
    <w:p w:rsidRPr="00DA6E17" w:rsidR="00700BDC" w:rsidP="00DA6E17" w:rsidRDefault="00DA6E17" w14:paraId="2306AC20" w14:textId="2CF2FC9D">
      <w:pPr>
        <w:ind w:left="1418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Pr="00DA6E17" w:rsidR="00700BDC">
        <w:rPr>
          <w:sz w:val="24"/>
        </w:rPr>
        <w:t xml:space="preserve">A rationale for any proposed changes to </w:t>
      </w:r>
      <w:proofErr w:type="spellStart"/>
      <w:r w:rsidRPr="00DA6E17" w:rsidR="00700BDC">
        <w:rPr>
          <w:sz w:val="24"/>
        </w:rPr>
        <w:t>programmes</w:t>
      </w:r>
      <w:proofErr w:type="spellEnd"/>
    </w:p>
    <w:p w:rsidR="00700BDC" w:rsidP="00DA6E17" w:rsidRDefault="00DA6E17" w14:paraId="5E7C73FB" w14:textId="7AA2DFC5">
      <w:pPr>
        <w:ind w:left="1418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Pr="00DA6E17" w:rsidR="00700BDC">
        <w:rPr>
          <w:sz w:val="24"/>
        </w:rPr>
        <w:t xml:space="preserve">Matrix of any proposed changes – what is to be changed (identified by </w:t>
      </w:r>
      <w:proofErr w:type="spellStart"/>
      <w:r w:rsidRPr="00DA6E17" w:rsidR="00700BDC">
        <w:rPr>
          <w:sz w:val="24"/>
        </w:rPr>
        <w:t>programme</w:t>
      </w:r>
      <w:proofErr w:type="spellEnd"/>
      <w:r w:rsidRPr="00DA6E17" w:rsidR="00700BDC">
        <w:rPr>
          <w:sz w:val="24"/>
        </w:rPr>
        <w:t>(s) and modules);</w:t>
      </w:r>
    </w:p>
    <w:p w:rsidRPr="00DA6E17" w:rsidR="00CD53BF" w:rsidP="00DA6E17" w:rsidRDefault="00CD53BF" w14:paraId="556F6F38" w14:textId="77777777">
      <w:pPr>
        <w:ind w:left="1418" w:hanging="709"/>
        <w:rPr>
          <w:sz w:val="24"/>
        </w:rPr>
      </w:pPr>
    </w:p>
    <w:p w:rsidRPr="00700BDC" w:rsidR="007430A4" w:rsidP="00700BDC" w:rsidRDefault="00700BDC" w14:paraId="6FEB6DAD" w14:textId="2718CAEF">
      <w:pPr>
        <w:pStyle w:val="ListParagraph"/>
        <w:numPr>
          <w:ilvl w:val="0"/>
          <w:numId w:val="2"/>
        </w:numPr>
        <w:tabs>
          <w:tab w:val="left" w:pos="820"/>
        </w:tabs>
        <w:rPr>
          <w:b/>
          <w:sz w:val="24"/>
        </w:rPr>
      </w:pPr>
      <w:r w:rsidRPr="00700BDC">
        <w:rPr>
          <w:b/>
          <w:sz w:val="24"/>
        </w:rPr>
        <w:t>Approval Documents (where necessary) and Planning Documents</w:t>
      </w:r>
      <w:r>
        <w:rPr>
          <w:b/>
          <w:sz w:val="24"/>
        </w:rPr>
        <w:t xml:space="preserve"> </w:t>
      </w:r>
      <w:r w:rsidRPr="00700BDC">
        <w:rPr>
          <w:sz w:val="24"/>
        </w:rPr>
        <w:t>– to be completed by the SEO Officer</w:t>
      </w:r>
    </w:p>
    <w:p w:rsidRPr="00700BDC" w:rsidR="00700BDC" w:rsidP="00DA6E17" w:rsidRDefault="00DA6E17" w14:paraId="2139A189" w14:textId="31135A3F">
      <w:pPr>
        <w:ind w:left="1418" w:hanging="709"/>
        <w:rPr>
          <w:sz w:val="24"/>
        </w:rPr>
      </w:pPr>
      <w:r>
        <w:rPr>
          <w:sz w:val="24"/>
        </w:rPr>
        <w:lastRenderedPageBreak/>
        <w:t>4.1</w:t>
      </w:r>
      <w:r>
        <w:rPr>
          <w:sz w:val="24"/>
        </w:rPr>
        <w:tab/>
      </w:r>
      <w:r w:rsidR="00A07483">
        <w:rPr>
          <w:sz w:val="24"/>
        </w:rPr>
        <w:t>Notes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from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the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Planning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Meeting</w:t>
      </w:r>
    </w:p>
    <w:p w:rsidR="00182B78" w:rsidP="00DA6E17" w:rsidRDefault="00DA6E17" w14:paraId="7529946B" w14:textId="47B7AA26">
      <w:pPr>
        <w:ind w:left="1418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A07483">
        <w:rPr>
          <w:sz w:val="24"/>
        </w:rPr>
        <w:t>Evidence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of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Strategic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and/or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Academic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Approval</w:t>
      </w:r>
      <w:r w:rsidRPr="00DA6E17" w:rsidR="00A07483">
        <w:rPr>
          <w:sz w:val="24"/>
        </w:rPr>
        <w:t xml:space="preserve"> </w:t>
      </w:r>
      <w:r w:rsidR="00A07483">
        <w:rPr>
          <w:sz w:val="24"/>
        </w:rPr>
        <w:t>(where</w:t>
      </w:r>
      <w:r w:rsidRPr="00DA6E17" w:rsidR="00A07483">
        <w:rPr>
          <w:sz w:val="24"/>
        </w:rPr>
        <w:t xml:space="preserve"> relevant);</w:t>
      </w:r>
    </w:p>
    <w:p w:rsidR="00700BDC" w:rsidP="00DA6E17" w:rsidRDefault="00DA6E17" w14:paraId="3505109C" w14:textId="2F0A8B7D">
      <w:pPr>
        <w:ind w:left="1418" w:hanging="709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 w:rsidRPr="00700BDC" w:rsidR="00700BDC">
        <w:rPr>
          <w:sz w:val="24"/>
        </w:rPr>
        <w:t>Apprenticeship Scoping Form (SEO to delete section if not applicable)</w:t>
      </w:r>
    </w:p>
    <w:p w:rsidR="00CD53BF" w:rsidP="00DA6E17" w:rsidRDefault="00CD53BF" w14:paraId="42961393" w14:textId="77777777">
      <w:pPr>
        <w:ind w:left="1418" w:hanging="709"/>
        <w:rPr>
          <w:sz w:val="24"/>
        </w:rPr>
      </w:pPr>
    </w:p>
    <w:p w:rsidRPr="00700BDC" w:rsidR="00700BDC" w:rsidP="00700BDC" w:rsidRDefault="00700BDC" w14:paraId="23F7490D" w14:textId="1281634A">
      <w:pPr>
        <w:pStyle w:val="ListParagraph"/>
        <w:numPr>
          <w:ilvl w:val="0"/>
          <w:numId w:val="2"/>
        </w:numPr>
        <w:tabs>
          <w:tab w:val="left" w:pos="820"/>
        </w:tabs>
        <w:spacing w:before="17" w:line="259" w:lineRule="auto"/>
        <w:ind w:right="622"/>
        <w:rPr>
          <w:b/>
          <w:sz w:val="24"/>
        </w:rPr>
      </w:pPr>
      <w:r w:rsidRPr="00700BDC">
        <w:rPr>
          <w:b/>
          <w:sz w:val="24"/>
        </w:rPr>
        <w:t>Stakeholder Feedback and Responses and Student/Applicant Communication</w:t>
      </w:r>
      <w:r>
        <w:rPr>
          <w:b/>
          <w:sz w:val="24"/>
        </w:rPr>
        <w:t xml:space="preserve"> </w:t>
      </w:r>
      <w:r w:rsidRPr="00700BDC">
        <w:rPr>
          <w:sz w:val="24"/>
        </w:rPr>
        <w:t xml:space="preserve">– to be completed by </w:t>
      </w:r>
      <w:proofErr w:type="spellStart"/>
      <w:r w:rsidRPr="00700BDC">
        <w:rPr>
          <w:sz w:val="24"/>
        </w:rPr>
        <w:t>Programme</w:t>
      </w:r>
      <w:proofErr w:type="spellEnd"/>
      <w:r w:rsidRPr="00700BDC">
        <w:rPr>
          <w:sz w:val="24"/>
        </w:rPr>
        <w:t xml:space="preserve"> Team</w:t>
      </w:r>
    </w:p>
    <w:p w:rsidRPr="00700BDC" w:rsidR="00700BDC" w:rsidP="00CD53BF" w:rsidRDefault="00CD53BF" w14:paraId="44B18BFE" w14:textId="66B3B662">
      <w:pPr>
        <w:ind w:left="1418" w:hanging="709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</w:r>
      <w:r w:rsidRPr="00700BDC" w:rsidR="00700BDC">
        <w:rPr>
          <w:sz w:val="24"/>
        </w:rPr>
        <w:t xml:space="preserve">Employer and PSRB Feedback and Consultation Report </w:t>
      </w:r>
    </w:p>
    <w:p w:rsidRPr="00700BDC" w:rsidR="00700BDC" w:rsidP="008B59D2" w:rsidRDefault="00CD53BF" w14:paraId="209D1F94" w14:textId="70594ABE">
      <w:pPr>
        <w:ind w:left="1418" w:hanging="709"/>
        <w:rPr>
          <w:sz w:val="24"/>
        </w:rPr>
      </w:pPr>
      <w:r>
        <w:rPr>
          <w:sz w:val="24"/>
        </w:rPr>
        <w:t>5.2</w:t>
      </w:r>
      <w:r>
        <w:rPr>
          <w:sz w:val="24"/>
        </w:rPr>
        <w:tab/>
      </w:r>
      <w:r w:rsidRPr="00700BDC" w:rsidR="00700BDC">
        <w:rPr>
          <w:sz w:val="24"/>
        </w:rPr>
        <w:t xml:space="preserve">Student Feedback and Consultation Report  </w:t>
      </w:r>
    </w:p>
    <w:p w:rsidR="00700BDC" w:rsidP="00CD53BF" w:rsidRDefault="00CD53BF" w14:paraId="08B7A96F" w14:textId="79CB06F3">
      <w:pPr>
        <w:ind w:left="1418" w:hanging="709"/>
        <w:rPr>
          <w:sz w:val="24"/>
        </w:rPr>
      </w:pPr>
      <w:r>
        <w:rPr>
          <w:sz w:val="24"/>
        </w:rPr>
        <w:t>5.</w:t>
      </w:r>
      <w:r w:rsidR="008B59D2">
        <w:rPr>
          <w:sz w:val="24"/>
        </w:rPr>
        <w:t>3</w:t>
      </w:r>
      <w:r>
        <w:rPr>
          <w:sz w:val="24"/>
        </w:rPr>
        <w:tab/>
      </w:r>
      <w:r w:rsidRPr="00700BDC" w:rsidR="00700BDC">
        <w:rPr>
          <w:sz w:val="24"/>
        </w:rPr>
        <w:t>Partner Feedback and Responses (SEO to delete section if not applicable)</w:t>
      </w:r>
    </w:p>
    <w:p w:rsidRPr="00700BDC" w:rsidR="00CD53BF" w:rsidP="00CD53BF" w:rsidRDefault="00CD53BF" w14:paraId="2C079AA8" w14:textId="77777777">
      <w:pPr>
        <w:ind w:left="1418" w:hanging="709"/>
        <w:rPr>
          <w:sz w:val="24"/>
        </w:rPr>
      </w:pPr>
    </w:p>
    <w:p w:rsidRPr="00700BDC" w:rsidR="00700BDC" w:rsidP="00700BDC" w:rsidRDefault="00700BDC" w14:paraId="55A984CF" w14:textId="3A8897BC">
      <w:pPr>
        <w:pStyle w:val="ListParagraph"/>
        <w:numPr>
          <w:ilvl w:val="0"/>
          <w:numId w:val="2"/>
        </w:numPr>
        <w:tabs>
          <w:tab w:val="left" w:pos="820"/>
        </w:tabs>
        <w:spacing w:before="17" w:line="259" w:lineRule="auto"/>
        <w:ind w:right="622"/>
        <w:rPr>
          <w:b/>
          <w:sz w:val="24"/>
        </w:rPr>
      </w:pPr>
      <w:proofErr w:type="spellStart"/>
      <w:r w:rsidRPr="00700BDC">
        <w:rPr>
          <w:b/>
          <w:sz w:val="24"/>
        </w:rPr>
        <w:t>Programme</w:t>
      </w:r>
      <w:proofErr w:type="spellEnd"/>
      <w:r w:rsidRPr="00700BDC">
        <w:rPr>
          <w:b/>
          <w:sz w:val="24"/>
        </w:rPr>
        <w:t xml:space="preserve"> Documentation </w:t>
      </w:r>
      <w:r w:rsidRPr="00700BDC">
        <w:rPr>
          <w:sz w:val="24"/>
        </w:rPr>
        <w:t xml:space="preserve">– to be </w:t>
      </w:r>
      <w:r w:rsidR="00DE6BE8">
        <w:rPr>
          <w:sz w:val="24"/>
        </w:rPr>
        <w:t>uploaded</w:t>
      </w:r>
      <w:r w:rsidRPr="00700BDC">
        <w:rPr>
          <w:sz w:val="24"/>
        </w:rPr>
        <w:t xml:space="preserve"> by </w:t>
      </w:r>
      <w:proofErr w:type="spellStart"/>
      <w:r w:rsidRPr="00700BDC">
        <w:rPr>
          <w:sz w:val="24"/>
        </w:rPr>
        <w:t>Programme</w:t>
      </w:r>
      <w:proofErr w:type="spellEnd"/>
      <w:r w:rsidRPr="00700BDC">
        <w:rPr>
          <w:sz w:val="24"/>
        </w:rPr>
        <w:t xml:space="preserve"> Team</w:t>
      </w:r>
    </w:p>
    <w:p w:rsidRPr="00CD53BF" w:rsidR="00182B78" w:rsidP="00CD53BF" w:rsidRDefault="00CD53BF" w14:paraId="572FD04B" w14:textId="3C504BA0">
      <w:pPr>
        <w:ind w:left="1418" w:hanging="709"/>
        <w:rPr>
          <w:sz w:val="24"/>
        </w:rPr>
      </w:pPr>
      <w:r>
        <w:rPr>
          <w:sz w:val="24"/>
        </w:rPr>
        <w:t>6.1</w:t>
      </w:r>
      <w:r>
        <w:rPr>
          <w:sz w:val="24"/>
        </w:rPr>
        <w:tab/>
      </w:r>
      <w:r>
        <w:rPr>
          <w:sz w:val="24"/>
        </w:rPr>
        <w:tab/>
      </w:r>
      <w:r w:rsidRPr="00CD53BF" w:rsidR="00A07483">
        <w:rPr>
          <w:sz w:val="24"/>
        </w:rPr>
        <w:t xml:space="preserve">PDFs of updated (and were approved by SPRDC and/or </w:t>
      </w:r>
      <w:proofErr w:type="spellStart"/>
      <w:r w:rsidRPr="00CD53BF" w:rsidR="00A07483">
        <w:rPr>
          <w:sz w:val="24"/>
        </w:rPr>
        <w:t>Programmes</w:t>
      </w:r>
      <w:proofErr w:type="spellEnd"/>
      <w:r w:rsidRPr="00CD53BF" w:rsidR="00A07483">
        <w:rPr>
          <w:sz w:val="24"/>
        </w:rPr>
        <w:t xml:space="preserve"> Committee new) </w:t>
      </w:r>
      <w:proofErr w:type="spellStart"/>
      <w:r w:rsidRPr="00CD53BF" w:rsidR="00700BDC">
        <w:rPr>
          <w:sz w:val="24"/>
        </w:rPr>
        <w:t>P</w:t>
      </w:r>
      <w:r w:rsidRPr="00CD53BF" w:rsidR="00A07483">
        <w:rPr>
          <w:sz w:val="24"/>
        </w:rPr>
        <w:t>rogramme</w:t>
      </w:r>
      <w:proofErr w:type="spellEnd"/>
      <w:r w:rsidRPr="00CD53BF" w:rsidR="00A07483">
        <w:rPr>
          <w:sz w:val="24"/>
        </w:rPr>
        <w:t xml:space="preserve"> </w:t>
      </w:r>
      <w:r w:rsidRPr="00CD53BF" w:rsidR="00700BDC">
        <w:rPr>
          <w:sz w:val="24"/>
        </w:rPr>
        <w:t>S</w:t>
      </w:r>
      <w:r w:rsidRPr="00CD53BF" w:rsidR="00A07483">
        <w:rPr>
          <w:sz w:val="24"/>
        </w:rPr>
        <w:t>pecifications from the Database</w:t>
      </w:r>
      <w:r w:rsidRPr="00CD53BF" w:rsidR="00700BDC">
        <w:rPr>
          <w:sz w:val="24"/>
        </w:rPr>
        <w:t xml:space="preserve"> – version controlled to show development</w:t>
      </w:r>
    </w:p>
    <w:p w:rsidRPr="00CD53BF" w:rsidR="00182B78" w:rsidP="00CD53BF" w:rsidRDefault="00CD53BF" w14:paraId="6056BE29" w14:textId="34625B2B">
      <w:pPr>
        <w:ind w:left="1418" w:hanging="709"/>
        <w:rPr>
          <w:sz w:val="24"/>
        </w:rPr>
      </w:pPr>
      <w:r>
        <w:rPr>
          <w:sz w:val="24"/>
        </w:rPr>
        <w:t>6.2</w:t>
      </w:r>
      <w:r>
        <w:rPr>
          <w:sz w:val="24"/>
        </w:rPr>
        <w:tab/>
      </w:r>
      <w:r>
        <w:rPr>
          <w:sz w:val="24"/>
        </w:rPr>
        <w:tab/>
      </w:r>
      <w:r w:rsidRPr="00CD53BF" w:rsidR="00A07483">
        <w:rPr>
          <w:sz w:val="24"/>
        </w:rPr>
        <w:t xml:space="preserve">PDFs of updated </w:t>
      </w:r>
      <w:r w:rsidRPr="00CD53BF" w:rsidR="00700BDC">
        <w:rPr>
          <w:sz w:val="24"/>
        </w:rPr>
        <w:t>M</w:t>
      </w:r>
      <w:r w:rsidRPr="00CD53BF" w:rsidR="00A07483">
        <w:rPr>
          <w:sz w:val="24"/>
        </w:rPr>
        <w:t xml:space="preserve">odule </w:t>
      </w:r>
      <w:r w:rsidRPr="00CD53BF" w:rsidR="00700BDC">
        <w:rPr>
          <w:sz w:val="24"/>
        </w:rPr>
        <w:t>S</w:t>
      </w:r>
      <w:r w:rsidRPr="00CD53BF" w:rsidR="00A07483">
        <w:rPr>
          <w:sz w:val="24"/>
        </w:rPr>
        <w:t>pecification(s) from the Database</w:t>
      </w:r>
      <w:r w:rsidRPr="00CD53BF" w:rsidR="00700BDC">
        <w:rPr>
          <w:sz w:val="24"/>
        </w:rPr>
        <w:t xml:space="preserve"> </w:t>
      </w:r>
      <w:r w:rsidRPr="00CD53BF" w:rsidR="00700BDC">
        <w:rPr>
          <w:sz w:val="24"/>
        </w:rPr>
        <w:t>– version controlled to show development</w:t>
      </w:r>
    </w:p>
    <w:p w:rsidRPr="00CD53BF" w:rsidR="00DA6E17" w:rsidP="00CD53BF" w:rsidRDefault="00CD53BF" w14:paraId="0F5C793C" w14:textId="3CB9864F">
      <w:pPr>
        <w:ind w:left="1418" w:hanging="709"/>
        <w:rPr>
          <w:sz w:val="24"/>
        </w:rPr>
      </w:pPr>
      <w:r>
        <w:rPr>
          <w:sz w:val="24"/>
        </w:rPr>
        <w:t>6.3</w:t>
      </w:r>
      <w:r>
        <w:rPr>
          <w:sz w:val="24"/>
        </w:rPr>
        <w:tab/>
      </w:r>
      <w:r w:rsidRPr="00CD53BF" w:rsidR="00DA6E17">
        <w:rPr>
          <w:sz w:val="24"/>
        </w:rPr>
        <w:t>Teaching Intensive, Research Informed (TIRI) Statement and research strategy</w:t>
      </w:r>
    </w:p>
    <w:p w:rsidRPr="00CD53BF" w:rsidR="00700BDC" w:rsidP="00CD53BF" w:rsidRDefault="00CD53BF" w14:paraId="7F1F03E8" w14:textId="3E8B79C3">
      <w:pPr>
        <w:ind w:left="1418" w:hanging="709"/>
        <w:rPr>
          <w:sz w:val="24"/>
        </w:rPr>
      </w:pPr>
      <w:r>
        <w:rPr>
          <w:sz w:val="24"/>
        </w:rPr>
        <w:t>6.4</w:t>
      </w:r>
      <w:r>
        <w:rPr>
          <w:sz w:val="24"/>
        </w:rPr>
        <w:tab/>
      </w:r>
      <w:proofErr w:type="spellStart"/>
      <w:r w:rsidRPr="00CD53BF" w:rsidR="00700BDC">
        <w:rPr>
          <w:sz w:val="24"/>
        </w:rPr>
        <w:t>Programme</w:t>
      </w:r>
      <w:proofErr w:type="spellEnd"/>
      <w:r w:rsidRPr="00CD53BF" w:rsidR="00700BDC">
        <w:rPr>
          <w:sz w:val="24"/>
        </w:rPr>
        <w:t xml:space="preserve"> Guides</w:t>
      </w:r>
    </w:p>
    <w:p w:rsidRPr="00CD53BF" w:rsidR="00DE6BE8" w:rsidP="00CD53BF" w:rsidRDefault="00CD53BF" w14:paraId="3D9D3A88" w14:textId="4FCADE1C">
      <w:pPr>
        <w:ind w:left="1418" w:hanging="709"/>
        <w:rPr>
          <w:sz w:val="24"/>
        </w:rPr>
      </w:pPr>
      <w:r>
        <w:rPr>
          <w:sz w:val="24"/>
        </w:rPr>
        <w:t>6.5</w:t>
      </w:r>
      <w:r>
        <w:rPr>
          <w:sz w:val="24"/>
        </w:rPr>
        <w:tab/>
      </w:r>
      <w:proofErr w:type="spellStart"/>
      <w:r w:rsidRPr="00CD53BF" w:rsidR="00DE6BE8">
        <w:rPr>
          <w:sz w:val="24"/>
        </w:rPr>
        <w:t>Programme</w:t>
      </w:r>
      <w:proofErr w:type="spellEnd"/>
      <w:r w:rsidRPr="00CD53BF" w:rsidR="00A07483">
        <w:rPr>
          <w:sz w:val="24"/>
        </w:rPr>
        <w:t xml:space="preserve"> Learning Outcomes Map(s) </w:t>
      </w:r>
    </w:p>
    <w:p w:rsidRPr="00CD53BF" w:rsidR="00DE6BE8" w:rsidP="00CD53BF" w:rsidRDefault="00CD53BF" w14:paraId="377B3926" w14:textId="741FF14A">
      <w:pPr>
        <w:ind w:left="1418" w:hanging="709"/>
        <w:rPr>
          <w:sz w:val="24"/>
        </w:rPr>
      </w:pPr>
      <w:r>
        <w:rPr>
          <w:sz w:val="24"/>
        </w:rPr>
        <w:t>6.6</w:t>
      </w:r>
      <w:r>
        <w:rPr>
          <w:sz w:val="24"/>
        </w:rPr>
        <w:tab/>
      </w:r>
      <w:r w:rsidRPr="00CD53BF" w:rsidR="00DE6BE8">
        <w:rPr>
          <w:sz w:val="24"/>
        </w:rPr>
        <w:t>Coherence Map(s)</w:t>
      </w:r>
    </w:p>
    <w:p w:rsidRPr="00CD53BF" w:rsidR="00DE6BE8" w:rsidP="00CD53BF" w:rsidRDefault="00CD53BF" w14:paraId="18788E4F" w14:textId="68473A6F">
      <w:pPr>
        <w:ind w:left="1418" w:hanging="709"/>
        <w:rPr>
          <w:sz w:val="24"/>
        </w:rPr>
      </w:pPr>
      <w:r>
        <w:rPr>
          <w:sz w:val="24"/>
        </w:rPr>
        <w:t>6.7</w:t>
      </w:r>
      <w:r>
        <w:rPr>
          <w:sz w:val="24"/>
        </w:rPr>
        <w:tab/>
      </w:r>
      <w:r w:rsidRPr="00CD53BF" w:rsidR="00DE6BE8">
        <w:rPr>
          <w:sz w:val="24"/>
        </w:rPr>
        <w:t xml:space="preserve">Assessment Table(s) </w:t>
      </w:r>
    </w:p>
    <w:p w:rsidRPr="00CD53BF" w:rsidR="00182B78" w:rsidP="00CD53BF" w:rsidRDefault="00CD53BF" w14:paraId="7ACA20D4" w14:textId="1318E297">
      <w:pPr>
        <w:ind w:left="1418" w:hanging="709"/>
        <w:rPr>
          <w:sz w:val="24"/>
        </w:rPr>
      </w:pPr>
      <w:r>
        <w:rPr>
          <w:sz w:val="24"/>
        </w:rPr>
        <w:t>6.8</w:t>
      </w:r>
      <w:r>
        <w:rPr>
          <w:sz w:val="24"/>
        </w:rPr>
        <w:tab/>
      </w:r>
      <w:r w:rsidRPr="00CD53BF" w:rsidR="00A07483">
        <w:rPr>
          <w:sz w:val="24"/>
        </w:rPr>
        <w:t xml:space="preserve">Assessment </w:t>
      </w:r>
      <w:r w:rsidRPr="00CD53BF" w:rsidR="00DE6BE8">
        <w:rPr>
          <w:sz w:val="24"/>
        </w:rPr>
        <w:t xml:space="preserve">Journey </w:t>
      </w:r>
      <w:r w:rsidRPr="00CD53BF" w:rsidR="00A07483">
        <w:rPr>
          <w:sz w:val="24"/>
        </w:rPr>
        <w:t>Map(s)</w:t>
      </w:r>
    </w:p>
    <w:p w:rsidRPr="00CD53BF" w:rsidR="00DE6BE8" w:rsidP="00CD53BF" w:rsidRDefault="00CD53BF" w14:paraId="126C3E07" w14:textId="046B13CB">
      <w:pPr>
        <w:ind w:left="1418" w:hanging="709"/>
        <w:rPr>
          <w:sz w:val="24"/>
        </w:rPr>
      </w:pPr>
      <w:r>
        <w:rPr>
          <w:sz w:val="24"/>
        </w:rPr>
        <w:t>6.9</w:t>
      </w:r>
      <w:r>
        <w:rPr>
          <w:sz w:val="24"/>
        </w:rPr>
        <w:tab/>
      </w:r>
      <w:r w:rsidRPr="00CD53BF" w:rsidR="00DE6BE8">
        <w:rPr>
          <w:sz w:val="24"/>
        </w:rPr>
        <w:t>GAME or GAME+ Map</w:t>
      </w:r>
    </w:p>
    <w:p w:rsidRPr="00CD53BF" w:rsidR="00DE6BE8" w:rsidP="00CD53BF" w:rsidRDefault="00CD53BF" w14:paraId="014E4C5F" w14:textId="51390245">
      <w:pPr>
        <w:ind w:left="1418" w:hanging="709"/>
        <w:rPr>
          <w:sz w:val="24"/>
        </w:rPr>
      </w:pPr>
      <w:r>
        <w:rPr>
          <w:sz w:val="24"/>
        </w:rPr>
        <w:t>6.10</w:t>
      </w:r>
      <w:r>
        <w:rPr>
          <w:sz w:val="24"/>
        </w:rPr>
        <w:tab/>
      </w:r>
      <w:r w:rsidRPr="00CD53BF" w:rsidR="00DE6BE8">
        <w:rPr>
          <w:sz w:val="24"/>
        </w:rPr>
        <w:t xml:space="preserve">Mapping to show how the </w:t>
      </w:r>
      <w:proofErr w:type="spellStart"/>
      <w:r w:rsidRPr="00CD53BF" w:rsidR="00DE6BE8">
        <w:rPr>
          <w:sz w:val="24"/>
        </w:rPr>
        <w:t>programmes</w:t>
      </w:r>
      <w:proofErr w:type="spellEnd"/>
      <w:r w:rsidRPr="00CD53BF" w:rsidR="00DE6BE8">
        <w:rPr>
          <w:sz w:val="24"/>
        </w:rPr>
        <w:t xml:space="preserve"> meet PSRB Standards (where</w:t>
      </w:r>
      <w:r w:rsidRPr="00CD53BF" w:rsidR="00DE6BE8">
        <w:rPr>
          <w:spacing w:val="-3"/>
          <w:sz w:val="24"/>
        </w:rPr>
        <w:t xml:space="preserve"> </w:t>
      </w:r>
      <w:r w:rsidRPr="00CD53BF" w:rsidR="00DE6BE8">
        <w:rPr>
          <w:sz w:val="24"/>
        </w:rPr>
        <w:t>relevant)</w:t>
      </w:r>
      <w:r w:rsidRPr="00CD53BF" w:rsidR="00DE6BE8">
        <w:rPr>
          <w:spacing w:val="-5"/>
          <w:sz w:val="24"/>
        </w:rPr>
        <w:t xml:space="preserve"> </w:t>
      </w:r>
      <w:r w:rsidRPr="00CD53BF" w:rsidR="00DE6BE8">
        <w:rPr>
          <w:sz w:val="24"/>
        </w:rPr>
        <w:t>and any further PSRB accreditation requirements</w:t>
      </w:r>
    </w:p>
    <w:p w:rsidR="00DE6BE8" w:rsidP="00CD53BF" w:rsidRDefault="00CD53BF" w14:paraId="3802FDBE" w14:textId="0F12E910">
      <w:pPr>
        <w:ind w:left="1418" w:hanging="709"/>
        <w:rPr>
          <w:sz w:val="24"/>
        </w:rPr>
      </w:pPr>
      <w:r>
        <w:rPr>
          <w:sz w:val="24"/>
        </w:rPr>
        <w:t>6.1</w:t>
      </w:r>
      <w:r>
        <w:rPr>
          <w:sz w:val="24"/>
        </w:rPr>
        <w:t>1</w:t>
      </w:r>
      <w:r>
        <w:rPr>
          <w:sz w:val="24"/>
        </w:rPr>
        <w:tab/>
      </w:r>
      <w:r w:rsidRPr="00CD53BF" w:rsidR="00DE6BE8">
        <w:rPr>
          <w:sz w:val="24"/>
        </w:rPr>
        <w:t xml:space="preserve">Placement </w:t>
      </w:r>
      <w:r w:rsidRPr="00CD53BF" w:rsidR="00DE6BE8">
        <w:rPr>
          <w:sz w:val="24"/>
        </w:rPr>
        <w:t xml:space="preserve">and Project </w:t>
      </w:r>
      <w:r w:rsidRPr="00CD53BF" w:rsidR="00DE6BE8">
        <w:rPr>
          <w:sz w:val="24"/>
        </w:rPr>
        <w:t>Handbooks, as relevant</w:t>
      </w:r>
    </w:p>
    <w:p w:rsidRPr="00CD53BF" w:rsidR="00CD53BF" w:rsidP="00CD53BF" w:rsidRDefault="00CD53BF" w14:paraId="6383C568" w14:textId="77777777">
      <w:pPr>
        <w:ind w:left="1418" w:hanging="709"/>
        <w:rPr>
          <w:sz w:val="24"/>
        </w:rPr>
      </w:pPr>
    </w:p>
    <w:p w:rsidRPr="00CD53BF" w:rsidR="00DE6BE8" w:rsidP="00CD53BF" w:rsidRDefault="00CD53BF" w14:paraId="0A2B853E" w14:textId="6F60F83E">
      <w:pPr>
        <w:ind w:left="1418" w:hanging="709"/>
        <w:rPr>
          <w:sz w:val="24"/>
        </w:rPr>
      </w:pPr>
      <w:r w:rsidRPr="00CD53BF">
        <w:rPr>
          <w:b/>
          <w:sz w:val="24"/>
        </w:rPr>
        <w:t>6.12</w:t>
      </w:r>
      <w:r w:rsidRPr="00CD53BF">
        <w:rPr>
          <w:b/>
          <w:sz w:val="24"/>
        </w:rPr>
        <w:tab/>
      </w:r>
      <w:r w:rsidRPr="00CD53BF" w:rsidR="00DE6BE8">
        <w:rPr>
          <w:b/>
          <w:sz w:val="24"/>
        </w:rPr>
        <w:t xml:space="preserve">Apprentice </w:t>
      </w:r>
      <w:proofErr w:type="spellStart"/>
      <w:r w:rsidRPr="00CD53BF" w:rsidR="00DE6BE8">
        <w:rPr>
          <w:b/>
          <w:sz w:val="24"/>
        </w:rPr>
        <w:t>Programmes</w:t>
      </w:r>
      <w:proofErr w:type="spellEnd"/>
      <w:r w:rsidRPr="00CD53BF" w:rsidR="00DE6BE8">
        <w:rPr>
          <w:sz w:val="24"/>
        </w:rPr>
        <w:t xml:space="preserve"> </w:t>
      </w:r>
      <w:r w:rsidRPr="00700BDC" w:rsidR="00DE6BE8">
        <w:rPr>
          <w:sz w:val="24"/>
        </w:rPr>
        <w:t xml:space="preserve">– to be </w:t>
      </w:r>
      <w:r w:rsidR="00DE6BE8">
        <w:rPr>
          <w:sz w:val="24"/>
        </w:rPr>
        <w:t>uploaded</w:t>
      </w:r>
      <w:r w:rsidRPr="00700BDC" w:rsidR="00DE6BE8">
        <w:rPr>
          <w:sz w:val="24"/>
        </w:rPr>
        <w:t xml:space="preserve"> by </w:t>
      </w:r>
      <w:proofErr w:type="spellStart"/>
      <w:r w:rsidRPr="00700BDC" w:rsidR="00DE6BE8">
        <w:rPr>
          <w:sz w:val="24"/>
        </w:rPr>
        <w:t>Programme</w:t>
      </w:r>
      <w:proofErr w:type="spellEnd"/>
      <w:r w:rsidRPr="00700BDC" w:rsidR="00DE6BE8">
        <w:rPr>
          <w:sz w:val="24"/>
        </w:rPr>
        <w:t xml:space="preserve"> Team</w:t>
      </w:r>
      <w:r w:rsidR="00DE6BE8">
        <w:rPr>
          <w:sz w:val="24"/>
        </w:rPr>
        <w:t xml:space="preserve"> </w:t>
      </w:r>
      <w:r w:rsidRPr="00CD53BF" w:rsidR="00DE6BE8">
        <w:rPr>
          <w:sz w:val="24"/>
        </w:rPr>
        <w:t>(SEO to delete sub-section if no apprenticeship</w:t>
      </w:r>
      <w:r w:rsidRPr="00CD53BF" w:rsidR="00DE6BE8">
        <w:rPr>
          <w:sz w:val="24"/>
        </w:rPr>
        <w:t>s included in PRR process</w:t>
      </w:r>
      <w:r w:rsidRPr="00CD53BF" w:rsidR="00DE6BE8">
        <w:rPr>
          <w:sz w:val="24"/>
        </w:rPr>
        <w:t>)</w:t>
      </w:r>
    </w:p>
    <w:p w:rsidRPr="00730D0D" w:rsidR="00730D0D" w:rsidP="00CD53BF" w:rsidRDefault="00CD53BF" w14:paraId="388D5179" w14:textId="6D49864D">
      <w:pPr>
        <w:ind w:left="1418" w:hanging="709"/>
        <w:rPr>
          <w:sz w:val="24"/>
        </w:rPr>
      </w:pPr>
      <w:r>
        <w:rPr>
          <w:sz w:val="24"/>
        </w:rPr>
        <w:t>6.12a</w:t>
      </w:r>
      <w:r>
        <w:rPr>
          <w:sz w:val="24"/>
        </w:rPr>
        <w:tab/>
      </w:r>
      <w:r>
        <w:rPr>
          <w:sz w:val="24"/>
        </w:rPr>
        <w:tab/>
      </w:r>
      <w:r w:rsidRPr="00730D0D" w:rsidR="00730D0D">
        <w:rPr>
          <w:sz w:val="24"/>
        </w:rPr>
        <w:t xml:space="preserve">A list of </w:t>
      </w:r>
      <w:r w:rsidR="00730D0D">
        <w:rPr>
          <w:sz w:val="24"/>
        </w:rPr>
        <w:t>all</w:t>
      </w:r>
      <w:r w:rsidRPr="00730D0D" w:rsidR="00730D0D">
        <w:rPr>
          <w:sz w:val="24"/>
        </w:rPr>
        <w:t xml:space="preserve"> higher and degree apprenticeships, using exact title(s) together with the target qualifications</w:t>
      </w:r>
    </w:p>
    <w:p w:rsidRPr="00730D0D" w:rsidR="00730D0D" w:rsidP="00CD53BF" w:rsidRDefault="00CD53BF" w14:paraId="207B5A0A" w14:textId="38B23062">
      <w:pPr>
        <w:ind w:left="1418" w:hanging="709"/>
        <w:rPr>
          <w:sz w:val="24"/>
        </w:rPr>
      </w:pPr>
      <w:r>
        <w:rPr>
          <w:sz w:val="24"/>
        </w:rPr>
        <w:t xml:space="preserve">6.12.b </w:t>
      </w:r>
      <w:r>
        <w:rPr>
          <w:sz w:val="24"/>
        </w:rPr>
        <w:tab/>
      </w:r>
      <w:r w:rsidRPr="00730D0D" w:rsidR="00730D0D">
        <w:rPr>
          <w:sz w:val="24"/>
        </w:rPr>
        <w:t xml:space="preserve">Relevant </w:t>
      </w:r>
      <w:proofErr w:type="spellStart"/>
      <w:r w:rsidRPr="00730D0D" w:rsidR="00730D0D">
        <w:rPr>
          <w:sz w:val="24"/>
        </w:rPr>
        <w:t>IfATE</w:t>
      </w:r>
      <w:proofErr w:type="spellEnd"/>
      <w:r w:rsidRPr="00730D0D" w:rsidR="00730D0D">
        <w:rPr>
          <w:sz w:val="24"/>
        </w:rPr>
        <w:t xml:space="preserve"> Apprenticeship Standards</w:t>
      </w:r>
    </w:p>
    <w:p w:rsidRPr="00730D0D" w:rsidR="00730D0D" w:rsidP="00CD53BF" w:rsidRDefault="00CD53BF" w14:paraId="3739E542" w14:textId="26F6F58C">
      <w:pPr>
        <w:ind w:left="1418" w:hanging="709"/>
        <w:rPr>
          <w:sz w:val="24"/>
        </w:rPr>
      </w:pPr>
      <w:r>
        <w:rPr>
          <w:sz w:val="24"/>
        </w:rPr>
        <w:t>6.12.</w:t>
      </w:r>
      <w:r>
        <w:rPr>
          <w:sz w:val="24"/>
        </w:rPr>
        <w:t xml:space="preserve">c </w:t>
      </w:r>
      <w:r>
        <w:rPr>
          <w:sz w:val="24"/>
        </w:rPr>
        <w:tab/>
      </w:r>
      <w:r w:rsidRPr="00730D0D" w:rsidR="00730D0D">
        <w:rPr>
          <w:sz w:val="24"/>
        </w:rPr>
        <w:t>Gateway Requirements;</w:t>
      </w:r>
    </w:p>
    <w:p w:rsidRPr="00CD53BF" w:rsidR="00730D0D" w:rsidP="00CD53BF" w:rsidRDefault="00CD53BF" w14:paraId="4D1AD0F9" w14:textId="6E5C7D8D">
      <w:pPr>
        <w:ind w:left="1418" w:hanging="709"/>
        <w:rPr>
          <w:sz w:val="24"/>
        </w:rPr>
      </w:pPr>
      <w:r w:rsidRPr="00CD53BF">
        <w:rPr>
          <w:sz w:val="24"/>
        </w:rPr>
        <w:t>6.12.</w:t>
      </w:r>
      <w:r w:rsidRPr="00CD53BF">
        <w:rPr>
          <w:sz w:val="24"/>
        </w:rPr>
        <w:t xml:space="preserve">d </w:t>
      </w:r>
      <w:r>
        <w:rPr>
          <w:sz w:val="24"/>
        </w:rPr>
        <w:tab/>
      </w:r>
      <w:r w:rsidRPr="00CD53BF" w:rsidR="00730D0D">
        <w:rPr>
          <w:sz w:val="24"/>
        </w:rPr>
        <w:t xml:space="preserve">End Point Assessment Information </w:t>
      </w:r>
      <w:r w:rsidRPr="00CD53BF" w:rsidR="00730D0D">
        <w:rPr>
          <w:sz w:val="24"/>
        </w:rPr>
        <w:t>and Plan</w:t>
      </w:r>
    </w:p>
    <w:p w:rsidRPr="00CD53BF" w:rsidR="00730D0D" w:rsidP="00CD53BF" w:rsidRDefault="00CD53BF" w14:paraId="431CF496" w14:textId="1F3C7B8C">
      <w:pPr>
        <w:ind w:left="1418" w:hanging="709"/>
        <w:rPr>
          <w:sz w:val="24"/>
        </w:rPr>
      </w:pPr>
      <w:r w:rsidRPr="00CD53BF">
        <w:rPr>
          <w:sz w:val="24"/>
        </w:rPr>
        <w:t>6.</w:t>
      </w:r>
      <w:proofErr w:type="gramStart"/>
      <w:r w:rsidRPr="00CD53BF">
        <w:rPr>
          <w:sz w:val="24"/>
        </w:rPr>
        <w:t>12.</w:t>
      </w:r>
      <w:r w:rsidRPr="00CD53BF">
        <w:rPr>
          <w:sz w:val="24"/>
        </w:rPr>
        <w:t>e</w:t>
      </w:r>
      <w:proofErr w:type="gramEnd"/>
      <w:r>
        <w:rPr>
          <w:sz w:val="24"/>
        </w:rPr>
        <w:tab/>
      </w:r>
      <w:r w:rsidRPr="00CD53BF" w:rsidR="00730D0D">
        <w:rPr>
          <w:sz w:val="24"/>
        </w:rPr>
        <w:t xml:space="preserve">Curriculum Mapping to </w:t>
      </w:r>
      <w:proofErr w:type="spellStart"/>
      <w:r w:rsidRPr="00CD53BF" w:rsidR="00730D0D">
        <w:rPr>
          <w:sz w:val="24"/>
        </w:rPr>
        <w:t>IfATE</w:t>
      </w:r>
      <w:proofErr w:type="spellEnd"/>
      <w:r w:rsidRPr="00CD53BF" w:rsidR="00730D0D">
        <w:rPr>
          <w:sz w:val="24"/>
        </w:rPr>
        <w:t xml:space="preserve"> Apprenticeship Standard</w:t>
      </w:r>
    </w:p>
    <w:p w:rsidRPr="00CD53BF" w:rsidR="00730D0D" w:rsidP="00CD53BF" w:rsidRDefault="00CD53BF" w14:paraId="48DFEFA4" w14:textId="6B36BC72">
      <w:pPr>
        <w:ind w:left="1418" w:hanging="709"/>
        <w:rPr>
          <w:sz w:val="24"/>
        </w:rPr>
      </w:pPr>
      <w:r w:rsidRPr="00CD53BF">
        <w:rPr>
          <w:sz w:val="24"/>
        </w:rPr>
        <w:t>6.12.</w:t>
      </w:r>
      <w:r w:rsidRPr="00CD53BF">
        <w:rPr>
          <w:sz w:val="24"/>
        </w:rPr>
        <w:t>f</w:t>
      </w:r>
      <w:r w:rsidRPr="00CD53BF">
        <w:rPr>
          <w:sz w:val="24"/>
        </w:rPr>
        <w:t xml:space="preserve"> </w:t>
      </w:r>
      <w:r>
        <w:rPr>
          <w:sz w:val="24"/>
        </w:rPr>
        <w:tab/>
      </w:r>
      <w:r w:rsidRPr="00CD53BF" w:rsidR="00730D0D">
        <w:rPr>
          <w:sz w:val="24"/>
        </w:rPr>
        <w:t>End Point Assessment Plan</w:t>
      </w:r>
    </w:p>
    <w:p w:rsidRPr="00CD53BF" w:rsidR="00730D0D" w:rsidP="00CD53BF" w:rsidRDefault="00CD53BF" w14:paraId="51F9358D" w14:textId="2DE85149">
      <w:pPr>
        <w:ind w:left="1418" w:hanging="709"/>
        <w:rPr>
          <w:sz w:val="24"/>
        </w:rPr>
      </w:pPr>
      <w:r w:rsidRPr="00CD53BF">
        <w:rPr>
          <w:sz w:val="24"/>
        </w:rPr>
        <w:t>6.12.</w:t>
      </w:r>
      <w:r w:rsidRPr="00CD53BF">
        <w:rPr>
          <w:sz w:val="24"/>
        </w:rPr>
        <w:t>g</w:t>
      </w:r>
      <w:r w:rsidRPr="00CD53BF">
        <w:rPr>
          <w:sz w:val="24"/>
        </w:rPr>
        <w:t xml:space="preserve"> </w:t>
      </w:r>
      <w:r>
        <w:rPr>
          <w:sz w:val="24"/>
        </w:rPr>
        <w:tab/>
      </w:r>
      <w:r w:rsidRPr="00CD53BF" w:rsidR="00730D0D">
        <w:rPr>
          <w:sz w:val="24"/>
        </w:rPr>
        <w:t>Apprenticeship Employer Handbook</w:t>
      </w:r>
    </w:p>
    <w:p w:rsidR="00DE6BE8" w:rsidP="00CD53BF" w:rsidRDefault="00CD53BF" w14:paraId="049AA1CA" w14:textId="1B148507">
      <w:pPr>
        <w:ind w:left="1418" w:hanging="709"/>
        <w:rPr>
          <w:sz w:val="24"/>
        </w:rPr>
      </w:pPr>
      <w:r w:rsidRPr="00CD53BF">
        <w:rPr>
          <w:sz w:val="24"/>
        </w:rPr>
        <w:t>6.12.</w:t>
      </w:r>
      <w:r w:rsidRPr="00CD53BF">
        <w:rPr>
          <w:sz w:val="24"/>
        </w:rPr>
        <w:t xml:space="preserve">h </w:t>
      </w:r>
      <w:r>
        <w:rPr>
          <w:sz w:val="24"/>
        </w:rPr>
        <w:tab/>
      </w:r>
      <w:r w:rsidRPr="00CD53BF" w:rsidR="00730D0D">
        <w:rPr>
          <w:sz w:val="24"/>
        </w:rPr>
        <w:t xml:space="preserve">Apprenticeship </w:t>
      </w:r>
      <w:proofErr w:type="spellStart"/>
      <w:r w:rsidRPr="00CD53BF" w:rsidR="00730D0D">
        <w:rPr>
          <w:sz w:val="24"/>
        </w:rPr>
        <w:t>Programme</w:t>
      </w:r>
      <w:proofErr w:type="spellEnd"/>
      <w:r w:rsidRPr="00CD53BF" w:rsidR="00730D0D">
        <w:rPr>
          <w:sz w:val="24"/>
        </w:rPr>
        <w:t xml:space="preserve"> Handbook</w:t>
      </w:r>
      <w:r w:rsidRPr="00CD53BF" w:rsidR="00730D0D">
        <w:rPr>
          <w:sz w:val="24"/>
        </w:rPr>
        <w:t>/Guide</w:t>
      </w:r>
    </w:p>
    <w:p w:rsidR="00BE2D1E" w:rsidP="00CD53BF" w:rsidRDefault="00BE2D1E" w14:paraId="7D4010F1" w14:textId="1DD6DE9F">
      <w:pPr>
        <w:ind w:left="1418" w:hanging="709"/>
        <w:rPr>
          <w:sz w:val="24"/>
        </w:rPr>
      </w:pPr>
    </w:p>
    <w:p w:rsidRPr="00BE2D1E" w:rsidR="00BE2D1E" w:rsidP="00BE2D1E" w:rsidRDefault="00BE2D1E" w14:paraId="11F2E675" w14:textId="77777777">
      <w:pPr>
        <w:ind w:left="709" w:right="282"/>
        <w:rPr>
          <w:sz w:val="24"/>
        </w:rPr>
      </w:pPr>
      <w:r w:rsidRPr="00BE2D1E">
        <w:rPr>
          <w:sz w:val="24"/>
        </w:rPr>
        <w:t xml:space="preserve">Note – the </w:t>
      </w:r>
      <w:proofErr w:type="spellStart"/>
      <w:r w:rsidRPr="00BE2D1E">
        <w:rPr>
          <w:sz w:val="24"/>
        </w:rPr>
        <w:t>IfATE</w:t>
      </w:r>
      <w:proofErr w:type="spellEnd"/>
      <w:r w:rsidRPr="00BE2D1E">
        <w:rPr>
          <w:sz w:val="24"/>
        </w:rPr>
        <w:t xml:space="preserve"> Apprenticeship Standard will determine the EPA and are </w:t>
      </w:r>
      <w:proofErr w:type="spellStart"/>
      <w:r w:rsidRPr="00BE2D1E">
        <w:rPr>
          <w:sz w:val="24"/>
        </w:rPr>
        <w:t>categorised</w:t>
      </w:r>
      <w:proofErr w:type="spellEnd"/>
      <w:r w:rsidRPr="00BE2D1E">
        <w:rPr>
          <w:sz w:val="24"/>
        </w:rPr>
        <w:t xml:space="preserve"> as follow:</w:t>
      </w:r>
    </w:p>
    <w:p w:rsidRPr="00BE2D1E" w:rsidR="00BE2D1E" w:rsidP="00BE2D1E" w:rsidRDefault="00BE2D1E" w14:paraId="2E7FE1E2" w14:textId="77777777">
      <w:pPr>
        <w:ind w:left="709" w:right="282"/>
        <w:rPr>
          <w:sz w:val="24"/>
        </w:rPr>
      </w:pPr>
    </w:p>
    <w:p w:rsidRPr="00BE2D1E" w:rsidR="00BE2D1E" w:rsidP="00BE2D1E" w:rsidRDefault="00BE2D1E" w14:paraId="7B096A99" w14:textId="77777777">
      <w:pPr>
        <w:ind w:left="709" w:right="282"/>
        <w:rPr>
          <w:sz w:val="24"/>
        </w:rPr>
      </w:pPr>
      <w:r w:rsidRPr="00BE2D1E">
        <w:rPr>
          <w:sz w:val="24"/>
          <w:u w:val="single"/>
        </w:rPr>
        <w:t>Fully integrated</w:t>
      </w:r>
      <w:r w:rsidRPr="00BE2D1E">
        <w:rPr>
          <w:sz w:val="24"/>
        </w:rPr>
        <w:t xml:space="preserve"> – EPA is included within the total number of credits for the award (</w:t>
      </w:r>
      <w:proofErr w:type="spellStart"/>
      <w:r w:rsidRPr="00BE2D1E">
        <w:rPr>
          <w:sz w:val="24"/>
        </w:rPr>
        <w:t>eg</w:t>
      </w:r>
      <w:proofErr w:type="spellEnd"/>
      <w:r w:rsidRPr="00BE2D1E">
        <w:rPr>
          <w:sz w:val="24"/>
        </w:rPr>
        <w:t xml:space="preserve"> BSc (Hons) Digital Technology)</w:t>
      </w:r>
    </w:p>
    <w:p w:rsidRPr="00BE2D1E" w:rsidR="00BE2D1E" w:rsidP="00BE2D1E" w:rsidRDefault="00BE2D1E" w14:paraId="334B6512" w14:textId="77777777">
      <w:pPr>
        <w:ind w:left="709" w:right="282"/>
        <w:rPr>
          <w:sz w:val="24"/>
        </w:rPr>
      </w:pPr>
      <w:r w:rsidRPr="00BE2D1E">
        <w:rPr>
          <w:sz w:val="24"/>
          <w:u w:val="single"/>
        </w:rPr>
        <w:t>Partially integrated</w:t>
      </w:r>
      <w:r w:rsidRPr="00BE2D1E">
        <w:rPr>
          <w:sz w:val="24"/>
        </w:rPr>
        <w:t xml:space="preserve"> – independent assessor the EPA and credits count to the award (</w:t>
      </w:r>
      <w:proofErr w:type="spellStart"/>
      <w:r w:rsidRPr="00BE2D1E">
        <w:rPr>
          <w:sz w:val="24"/>
        </w:rPr>
        <w:t>eg</w:t>
      </w:r>
      <w:proofErr w:type="spellEnd"/>
      <w:r w:rsidRPr="00BE2D1E">
        <w:rPr>
          <w:sz w:val="24"/>
        </w:rPr>
        <w:t xml:space="preserve"> MSc Advanced Clinical Practitioner)</w:t>
      </w:r>
    </w:p>
    <w:p w:rsidR="00BE2D1E" w:rsidP="00E44632" w:rsidRDefault="00BE2D1E" w14:paraId="572730FC" w14:textId="1E788C7B">
      <w:pPr>
        <w:ind w:left="709" w:right="282"/>
        <w:rPr>
          <w:sz w:val="24"/>
        </w:rPr>
      </w:pPr>
      <w:r w:rsidRPr="00BE2D1E">
        <w:rPr>
          <w:sz w:val="24"/>
          <w:u w:val="single"/>
        </w:rPr>
        <w:t>Non-integrated</w:t>
      </w:r>
      <w:r w:rsidRPr="00BE2D1E">
        <w:rPr>
          <w:sz w:val="24"/>
        </w:rPr>
        <w:t xml:space="preserve"> – EPA is conducted by a third party organisation (</w:t>
      </w:r>
      <w:proofErr w:type="spellStart"/>
      <w:r w:rsidRPr="00BE2D1E">
        <w:rPr>
          <w:sz w:val="24"/>
        </w:rPr>
        <w:t>eg</w:t>
      </w:r>
      <w:proofErr w:type="spellEnd"/>
      <w:r w:rsidRPr="00BE2D1E">
        <w:rPr>
          <w:sz w:val="24"/>
        </w:rPr>
        <w:t xml:space="preserve"> BEng (Hons) Civil Engineering)</w:t>
      </w:r>
    </w:p>
    <w:p w:rsidRPr="00CD53BF" w:rsidR="00CD53BF" w:rsidP="00CD53BF" w:rsidRDefault="00CD53BF" w14:paraId="2747F872" w14:textId="77777777">
      <w:pPr>
        <w:ind w:left="1418" w:hanging="709"/>
        <w:rPr>
          <w:sz w:val="24"/>
        </w:rPr>
      </w:pPr>
    </w:p>
    <w:p w:rsidRPr="00CD53BF" w:rsidR="00DE6BE8" w:rsidP="00CD53BF" w:rsidRDefault="00CD53BF" w14:paraId="6BE174C9" w14:textId="0FC2E861">
      <w:pPr>
        <w:ind w:left="1418" w:hanging="709"/>
        <w:rPr>
          <w:sz w:val="24"/>
        </w:rPr>
      </w:pPr>
      <w:r w:rsidRPr="00CD53BF">
        <w:rPr>
          <w:b/>
          <w:sz w:val="24"/>
        </w:rPr>
        <w:t>6.13</w:t>
      </w:r>
      <w:r w:rsidRPr="00CD53BF">
        <w:rPr>
          <w:b/>
          <w:sz w:val="24"/>
        </w:rPr>
        <w:tab/>
      </w:r>
      <w:r w:rsidRPr="00CD53BF" w:rsidR="00DE6BE8">
        <w:rPr>
          <w:b/>
          <w:sz w:val="24"/>
        </w:rPr>
        <w:t xml:space="preserve">Online </w:t>
      </w:r>
      <w:proofErr w:type="spellStart"/>
      <w:r w:rsidRPr="00CD53BF" w:rsidR="00DE6BE8">
        <w:rPr>
          <w:b/>
          <w:sz w:val="24"/>
        </w:rPr>
        <w:t>Programmes</w:t>
      </w:r>
      <w:proofErr w:type="spellEnd"/>
      <w:r w:rsidR="00B9353E">
        <w:rPr>
          <w:sz w:val="24"/>
        </w:rPr>
        <w:t xml:space="preserve"> </w:t>
      </w:r>
      <w:r w:rsidRPr="00700BDC" w:rsidR="00B9353E">
        <w:rPr>
          <w:sz w:val="24"/>
        </w:rPr>
        <w:t xml:space="preserve">– to be </w:t>
      </w:r>
      <w:r w:rsidR="00B9353E">
        <w:rPr>
          <w:sz w:val="24"/>
        </w:rPr>
        <w:t>uploaded</w:t>
      </w:r>
      <w:r w:rsidRPr="00700BDC" w:rsidR="00B9353E">
        <w:rPr>
          <w:sz w:val="24"/>
        </w:rPr>
        <w:t xml:space="preserve"> by </w:t>
      </w:r>
      <w:proofErr w:type="spellStart"/>
      <w:r w:rsidRPr="00700BDC" w:rsidR="00B9353E">
        <w:rPr>
          <w:sz w:val="24"/>
        </w:rPr>
        <w:t>Programme</w:t>
      </w:r>
      <w:proofErr w:type="spellEnd"/>
      <w:r w:rsidRPr="00700BDC" w:rsidR="00B9353E">
        <w:rPr>
          <w:sz w:val="24"/>
        </w:rPr>
        <w:t xml:space="preserve"> Team</w:t>
      </w:r>
      <w:r w:rsidR="00B9353E">
        <w:rPr>
          <w:sz w:val="24"/>
        </w:rPr>
        <w:t xml:space="preserve"> </w:t>
      </w:r>
      <w:r w:rsidRPr="00CD53BF" w:rsidR="00B9353E">
        <w:rPr>
          <w:sz w:val="24"/>
        </w:rPr>
        <w:t>(SEO to delete sub-section if no online programmes included in PRR process)</w:t>
      </w:r>
    </w:p>
    <w:p w:rsidRPr="00CD53BF" w:rsidR="00B9353E" w:rsidP="00CD53BF" w:rsidRDefault="00CD53BF" w14:paraId="0C96B7EE" w14:textId="47E0695E">
      <w:pPr>
        <w:ind w:left="1418" w:hanging="709"/>
        <w:rPr>
          <w:sz w:val="24"/>
        </w:rPr>
      </w:pPr>
      <w:r>
        <w:rPr>
          <w:sz w:val="24"/>
        </w:rPr>
        <w:lastRenderedPageBreak/>
        <w:t xml:space="preserve">6.13a </w:t>
      </w:r>
      <w:r>
        <w:rPr>
          <w:sz w:val="24"/>
        </w:rPr>
        <w:tab/>
      </w:r>
      <w:r w:rsidRPr="00CD53BF" w:rsidR="00B9353E">
        <w:rPr>
          <w:sz w:val="24"/>
        </w:rPr>
        <w:t xml:space="preserve">Link to </w:t>
      </w:r>
      <w:proofErr w:type="spellStart"/>
      <w:r w:rsidRPr="00CD53BF" w:rsidR="00B9353E">
        <w:rPr>
          <w:sz w:val="24"/>
        </w:rPr>
        <w:t>Programme</w:t>
      </w:r>
      <w:proofErr w:type="spellEnd"/>
      <w:r w:rsidRPr="00CD53BF" w:rsidR="00B9353E">
        <w:rPr>
          <w:sz w:val="24"/>
        </w:rPr>
        <w:t xml:space="preserve"> landing page </w:t>
      </w:r>
    </w:p>
    <w:p w:rsidR="00B9353E" w:rsidP="00CD53BF" w:rsidRDefault="00CD53BF" w14:paraId="0508C5A2" w14:textId="07371A89">
      <w:pPr>
        <w:ind w:left="1418" w:hanging="709"/>
        <w:rPr>
          <w:sz w:val="24"/>
        </w:rPr>
      </w:pPr>
      <w:r>
        <w:rPr>
          <w:sz w:val="24"/>
        </w:rPr>
        <w:t xml:space="preserve">6.13b </w:t>
      </w:r>
      <w:r>
        <w:rPr>
          <w:sz w:val="24"/>
        </w:rPr>
        <w:tab/>
      </w:r>
      <w:r w:rsidRPr="00CD53BF" w:rsidR="00B9353E">
        <w:rPr>
          <w:sz w:val="24"/>
        </w:rPr>
        <w:t>Link to fully populated Module Moodle Classes and Module Guides</w:t>
      </w:r>
    </w:p>
    <w:p w:rsidRPr="00CD53BF" w:rsidR="00CD53BF" w:rsidP="00CD53BF" w:rsidRDefault="00CD53BF" w14:paraId="311B6577" w14:textId="77777777">
      <w:pPr>
        <w:ind w:left="1418" w:hanging="709"/>
        <w:rPr>
          <w:sz w:val="24"/>
        </w:rPr>
      </w:pPr>
    </w:p>
    <w:p w:rsidRPr="00CD53BF" w:rsidR="00730D0D" w:rsidP="00CD53BF" w:rsidRDefault="00CD53BF" w14:paraId="3423EA9F" w14:textId="4F86523D">
      <w:pPr>
        <w:ind w:left="1418" w:hanging="709"/>
        <w:rPr>
          <w:sz w:val="24"/>
        </w:rPr>
      </w:pPr>
      <w:r w:rsidRPr="00CD53BF">
        <w:rPr>
          <w:b/>
          <w:sz w:val="24"/>
        </w:rPr>
        <w:t>6.14</w:t>
      </w:r>
      <w:r w:rsidRPr="00CD53BF">
        <w:rPr>
          <w:b/>
          <w:sz w:val="24"/>
        </w:rPr>
        <w:tab/>
      </w:r>
      <w:r w:rsidRPr="00CD53BF" w:rsidR="00730D0D">
        <w:rPr>
          <w:b/>
          <w:sz w:val="24"/>
        </w:rPr>
        <w:t>O</w:t>
      </w:r>
      <w:r w:rsidRPr="00CD53BF" w:rsidR="00730D0D">
        <w:rPr>
          <w:b/>
          <w:sz w:val="24"/>
        </w:rPr>
        <w:t xml:space="preserve">ff Campus </w:t>
      </w:r>
      <w:proofErr w:type="spellStart"/>
      <w:r w:rsidRPr="00CD53BF" w:rsidR="00730D0D">
        <w:rPr>
          <w:b/>
          <w:sz w:val="24"/>
        </w:rPr>
        <w:t>Programmes</w:t>
      </w:r>
      <w:proofErr w:type="spellEnd"/>
      <w:r w:rsidRPr="00730D0D" w:rsidR="00730D0D">
        <w:rPr>
          <w:sz w:val="24"/>
        </w:rPr>
        <w:t xml:space="preserve"> – to be uploaded by </w:t>
      </w:r>
      <w:proofErr w:type="spellStart"/>
      <w:r w:rsidRPr="00730D0D" w:rsidR="00730D0D">
        <w:rPr>
          <w:sz w:val="24"/>
        </w:rPr>
        <w:t>Programme</w:t>
      </w:r>
      <w:proofErr w:type="spellEnd"/>
      <w:r w:rsidRPr="00730D0D" w:rsidR="00730D0D">
        <w:rPr>
          <w:sz w:val="24"/>
        </w:rPr>
        <w:t xml:space="preserve"> Team </w:t>
      </w:r>
      <w:r w:rsidRPr="00CD53BF" w:rsidR="00730D0D">
        <w:rPr>
          <w:sz w:val="24"/>
        </w:rPr>
        <w:t xml:space="preserve">(SEO to delete sub-section if no </w:t>
      </w:r>
      <w:r w:rsidRPr="00CD53BF" w:rsidR="00730D0D">
        <w:rPr>
          <w:sz w:val="24"/>
        </w:rPr>
        <w:t>Off Campus</w:t>
      </w:r>
      <w:r w:rsidRPr="00CD53BF" w:rsidR="00730D0D">
        <w:rPr>
          <w:sz w:val="24"/>
        </w:rPr>
        <w:t xml:space="preserve"> programmes included in PRR process)</w:t>
      </w:r>
    </w:p>
    <w:p w:rsidRPr="00CD53BF" w:rsidR="00730D0D" w:rsidP="00CD53BF" w:rsidRDefault="00CD53BF" w14:paraId="0256D1C6" w14:textId="74498BA2">
      <w:pPr>
        <w:ind w:left="1418" w:hanging="709"/>
        <w:rPr>
          <w:sz w:val="24"/>
        </w:rPr>
      </w:pPr>
      <w:r>
        <w:rPr>
          <w:sz w:val="24"/>
        </w:rPr>
        <w:t xml:space="preserve">6.14a </w:t>
      </w:r>
      <w:r>
        <w:rPr>
          <w:sz w:val="24"/>
        </w:rPr>
        <w:tab/>
      </w:r>
      <w:r w:rsidRPr="00CD53BF" w:rsidR="00730D0D">
        <w:rPr>
          <w:sz w:val="24"/>
        </w:rPr>
        <w:t>Partnership Initial Assessment of Operations (for new partners)</w:t>
      </w:r>
    </w:p>
    <w:p w:rsidRPr="00730D0D" w:rsidR="00730D0D" w:rsidP="00CD53BF" w:rsidRDefault="00CD53BF" w14:paraId="57BA5698" w14:textId="447EB160">
      <w:pPr>
        <w:ind w:left="1418" w:hanging="709"/>
        <w:rPr>
          <w:sz w:val="24"/>
        </w:rPr>
      </w:pPr>
      <w:r>
        <w:rPr>
          <w:sz w:val="24"/>
        </w:rPr>
        <w:t>6.14</w:t>
      </w:r>
      <w:r>
        <w:rPr>
          <w:sz w:val="24"/>
        </w:rPr>
        <w:t>b</w:t>
      </w:r>
      <w:r>
        <w:rPr>
          <w:sz w:val="24"/>
        </w:rPr>
        <w:t xml:space="preserve"> </w:t>
      </w:r>
      <w:r>
        <w:rPr>
          <w:sz w:val="24"/>
        </w:rPr>
        <w:tab/>
      </w:r>
      <w:r w:rsidRPr="00730D0D" w:rsidR="00730D0D">
        <w:rPr>
          <w:sz w:val="24"/>
        </w:rPr>
        <w:t xml:space="preserve">Partner Student Handbook </w:t>
      </w:r>
    </w:p>
    <w:p w:rsidRPr="00730D0D" w:rsidR="00730D0D" w:rsidP="00CD53BF" w:rsidRDefault="00CD53BF" w14:paraId="2298F1DF" w14:textId="4B677C87">
      <w:pPr>
        <w:ind w:left="1418" w:hanging="709"/>
        <w:rPr>
          <w:sz w:val="24"/>
        </w:rPr>
      </w:pPr>
      <w:r>
        <w:rPr>
          <w:sz w:val="24"/>
        </w:rPr>
        <w:t>6.14</w:t>
      </w:r>
      <w:r>
        <w:rPr>
          <w:sz w:val="24"/>
        </w:rPr>
        <w:t>c</w:t>
      </w:r>
      <w:r>
        <w:rPr>
          <w:sz w:val="24"/>
        </w:rPr>
        <w:t xml:space="preserve"> </w:t>
      </w:r>
      <w:r>
        <w:rPr>
          <w:sz w:val="24"/>
        </w:rPr>
        <w:tab/>
      </w:r>
      <w:r w:rsidRPr="00730D0D" w:rsidR="00730D0D">
        <w:rPr>
          <w:sz w:val="24"/>
        </w:rPr>
        <w:t>Partner Operations Manual</w:t>
      </w:r>
    </w:p>
    <w:p w:rsidRPr="00730D0D" w:rsidR="00730D0D" w:rsidP="00CD53BF" w:rsidRDefault="00CD53BF" w14:paraId="6083AAA9" w14:textId="5C2119EA">
      <w:pPr>
        <w:ind w:left="1418" w:hanging="709"/>
        <w:rPr>
          <w:sz w:val="24"/>
        </w:rPr>
      </w:pPr>
      <w:r>
        <w:rPr>
          <w:sz w:val="24"/>
        </w:rPr>
        <w:t>6.14</w:t>
      </w:r>
      <w:r>
        <w:rPr>
          <w:sz w:val="24"/>
        </w:rPr>
        <w:t>d</w:t>
      </w:r>
      <w:r>
        <w:rPr>
          <w:sz w:val="24"/>
        </w:rPr>
        <w:t xml:space="preserve"> </w:t>
      </w:r>
      <w:r>
        <w:rPr>
          <w:sz w:val="24"/>
        </w:rPr>
        <w:tab/>
      </w:r>
      <w:r w:rsidRPr="00730D0D" w:rsidR="00730D0D">
        <w:rPr>
          <w:sz w:val="24"/>
        </w:rPr>
        <w:t>Equivalency check List</w:t>
      </w:r>
    </w:p>
    <w:p w:rsidR="00730D0D" w:rsidP="00CD53BF" w:rsidRDefault="00CD53BF" w14:paraId="4345716D" w14:textId="0427C07E">
      <w:pPr>
        <w:ind w:left="1418" w:hanging="709"/>
        <w:rPr>
          <w:sz w:val="24"/>
        </w:rPr>
      </w:pPr>
      <w:r>
        <w:rPr>
          <w:sz w:val="24"/>
        </w:rPr>
        <w:t>6.14</w:t>
      </w:r>
      <w:r>
        <w:rPr>
          <w:sz w:val="24"/>
        </w:rPr>
        <w:t>e</w:t>
      </w:r>
      <w:r>
        <w:rPr>
          <w:sz w:val="24"/>
        </w:rPr>
        <w:t xml:space="preserve"> </w:t>
      </w:r>
      <w:r>
        <w:rPr>
          <w:sz w:val="24"/>
        </w:rPr>
        <w:tab/>
      </w:r>
      <w:r w:rsidRPr="00730D0D" w:rsidR="00730D0D">
        <w:rPr>
          <w:sz w:val="24"/>
        </w:rPr>
        <w:t>Responsibilities Check List</w:t>
      </w:r>
    </w:p>
    <w:p w:rsidRPr="00730D0D" w:rsidR="00CD53BF" w:rsidP="00CD53BF" w:rsidRDefault="00CD53BF" w14:paraId="04104D29" w14:textId="77777777">
      <w:pPr>
        <w:ind w:left="1418" w:hanging="709"/>
        <w:rPr>
          <w:sz w:val="24"/>
        </w:rPr>
      </w:pPr>
    </w:p>
    <w:p w:rsidRPr="00DE6BE8" w:rsidR="00DE6BE8" w:rsidP="00DE6BE8" w:rsidRDefault="00DE6BE8" w14:paraId="124C9B88" w14:textId="24D86F57">
      <w:pPr>
        <w:pStyle w:val="ListParagraph"/>
        <w:numPr>
          <w:ilvl w:val="0"/>
          <w:numId w:val="2"/>
        </w:numPr>
        <w:tabs>
          <w:tab w:val="left" w:pos="820"/>
        </w:tabs>
        <w:spacing w:line="304" w:lineRule="exact"/>
        <w:rPr>
          <w:b/>
          <w:sz w:val="24"/>
        </w:rPr>
      </w:pPr>
      <w:r w:rsidRPr="00DE6BE8">
        <w:rPr>
          <w:b/>
          <w:sz w:val="24"/>
        </w:rPr>
        <w:t xml:space="preserve">Resources and Marketing Information </w:t>
      </w:r>
      <w:r w:rsidRPr="00DE6BE8">
        <w:rPr>
          <w:sz w:val="24"/>
        </w:rPr>
        <w:t xml:space="preserve">– to be uploaded by </w:t>
      </w:r>
      <w:proofErr w:type="spellStart"/>
      <w:r w:rsidRPr="00DE6BE8">
        <w:rPr>
          <w:sz w:val="24"/>
        </w:rPr>
        <w:t>Programme</w:t>
      </w:r>
      <w:proofErr w:type="spellEnd"/>
      <w:r w:rsidRPr="00DE6BE8">
        <w:rPr>
          <w:sz w:val="24"/>
        </w:rPr>
        <w:t xml:space="preserve"> Team</w:t>
      </w:r>
    </w:p>
    <w:p w:rsidR="00A6001B" w:rsidP="00A6001B" w:rsidRDefault="00A6001B" w14:paraId="28ACB099" w14:textId="77777777">
      <w:pPr>
        <w:ind w:left="1418" w:hanging="709"/>
        <w:rPr>
          <w:sz w:val="24"/>
        </w:rPr>
      </w:pPr>
    </w:p>
    <w:p w:rsidRPr="00A6001B" w:rsidR="00182B78" w:rsidP="00A6001B" w:rsidRDefault="00A6001B" w14:paraId="608BB572" w14:textId="3A6D6709">
      <w:pPr>
        <w:ind w:left="1418" w:hanging="709"/>
        <w:rPr>
          <w:sz w:val="24"/>
        </w:rPr>
      </w:pPr>
      <w:r>
        <w:rPr>
          <w:sz w:val="24"/>
        </w:rPr>
        <w:t>7.1</w:t>
      </w:r>
      <w:r>
        <w:rPr>
          <w:sz w:val="24"/>
        </w:rPr>
        <w:tab/>
      </w:r>
      <w:proofErr w:type="spellStart"/>
      <w:r w:rsidRPr="00A6001B" w:rsidR="00A07483">
        <w:rPr>
          <w:sz w:val="24"/>
        </w:rPr>
        <w:t>Programme</w:t>
      </w:r>
      <w:proofErr w:type="spellEnd"/>
      <w:r w:rsidRPr="00A6001B" w:rsidR="00A07483">
        <w:rPr>
          <w:sz w:val="24"/>
        </w:rPr>
        <w:t xml:space="preserve"> Management Responsibilities Listing (</w:t>
      </w:r>
      <w:proofErr w:type="spellStart"/>
      <w:r w:rsidRPr="00A6001B" w:rsidR="00A07483">
        <w:rPr>
          <w:sz w:val="24"/>
        </w:rPr>
        <w:t>eg</w:t>
      </w:r>
      <w:proofErr w:type="spellEnd"/>
      <w:r w:rsidRPr="00A6001B" w:rsidR="00A07483">
        <w:rPr>
          <w:sz w:val="24"/>
        </w:rPr>
        <w:t xml:space="preserve"> </w:t>
      </w:r>
      <w:proofErr w:type="spellStart"/>
      <w:r w:rsidRPr="00A6001B" w:rsidR="00A07483">
        <w:rPr>
          <w:sz w:val="24"/>
        </w:rPr>
        <w:t>Programme</w:t>
      </w:r>
      <w:proofErr w:type="spellEnd"/>
      <w:r w:rsidRPr="00A6001B" w:rsidR="00A07483">
        <w:rPr>
          <w:sz w:val="24"/>
        </w:rPr>
        <w:t xml:space="preserve"> Leader, Module Tutors, Link Tutor, Enhanced Personal Tutors, </w:t>
      </w:r>
      <w:proofErr w:type="spellStart"/>
      <w:r w:rsidRPr="00A6001B" w:rsidR="00A07483">
        <w:rPr>
          <w:sz w:val="24"/>
        </w:rPr>
        <w:t>etc</w:t>
      </w:r>
      <w:proofErr w:type="spellEnd"/>
      <w:r w:rsidRPr="00A6001B" w:rsidR="00A07483">
        <w:rPr>
          <w:sz w:val="24"/>
        </w:rPr>
        <w:t>);</w:t>
      </w:r>
    </w:p>
    <w:p w:rsidRPr="00A6001B" w:rsidR="00182B78" w:rsidP="00A6001B" w:rsidRDefault="00A6001B" w14:paraId="6ABCB92B" w14:textId="42A5FF12">
      <w:pPr>
        <w:ind w:left="1418" w:hanging="709"/>
        <w:rPr>
          <w:sz w:val="24"/>
        </w:rPr>
      </w:pPr>
      <w:r>
        <w:rPr>
          <w:sz w:val="24"/>
        </w:rPr>
        <w:t>7.2</w:t>
      </w:r>
      <w:r>
        <w:rPr>
          <w:sz w:val="24"/>
        </w:rPr>
        <w:tab/>
      </w:r>
      <w:r w:rsidRPr="00A6001B" w:rsidR="00A07483">
        <w:rPr>
          <w:sz w:val="24"/>
        </w:rPr>
        <w:t xml:space="preserve">List showing the staff who lead and teach all </w:t>
      </w:r>
      <w:proofErr w:type="gramStart"/>
      <w:r w:rsidRPr="00A6001B" w:rsidR="00A07483">
        <w:rPr>
          <w:sz w:val="24"/>
        </w:rPr>
        <w:t>modules ;</w:t>
      </w:r>
      <w:proofErr w:type="gramEnd"/>
    </w:p>
    <w:p w:rsidR="00A6001B" w:rsidP="00A6001B" w:rsidRDefault="00A6001B" w14:paraId="2D8C69A1" w14:textId="77777777">
      <w:pPr>
        <w:ind w:left="1418" w:hanging="709"/>
        <w:rPr>
          <w:sz w:val="24"/>
        </w:rPr>
      </w:pPr>
      <w:r>
        <w:rPr>
          <w:sz w:val="24"/>
        </w:rPr>
        <w:t>7.3</w:t>
      </w:r>
      <w:r>
        <w:rPr>
          <w:sz w:val="24"/>
        </w:rPr>
        <w:tab/>
      </w:r>
      <w:r w:rsidRPr="00A6001B" w:rsidR="00DE6BE8">
        <w:rPr>
          <w:sz w:val="24"/>
        </w:rPr>
        <w:t>Staff CVs;</w:t>
      </w:r>
    </w:p>
    <w:p w:rsidR="00DE6BE8" w:rsidP="00A6001B" w:rsidRDefault="00A6001B" w14:paraId="330E52C2" w14:textId="4244FFC3">
      <w:pPr>
        <w:ind w:left="1418" w:hanging="709"/>
        <w:rPr>
          <w:sz w:val="24"/>
        </w:rPr>
      </w:pPr>
      <w:r>
        <w:rPr>
          <w:sz w:val="24"/>
        </w:rPr>
        <w:t>7.4</w:t>
      </w:r>
      <w:r>
        <w:rPr>
          <w:sz w:val="24"/>
        </w:rPr>
        <w:tab/>
      </w:r>
      <w:r w:rsidRPr="00DE6BE8" w:rsidR="00DE6BE8">
        <w:rPr>
          <w:sz w:val="24"/>
        </w:rPr>
        <w:t>Staff Development Plan</w:t>
      </w:r>
    </w:p>
    <w:p w:rsidRPr="00DE6BE8" w:rsidR="00DE6BE8" w:rsidP="00E31696" w:rsidRDefault="00A6001B" w14:paraId="0B665F2B" w14:textId="4DC8F331">
      <w:pPr>
        <w:ind w:left="1418" w:hanging="709"/>
        <w:rPr>
          <w:sz w:val="24"/>
        </w:rPr>
      </w:pPr>
      <w:r>
        <w:rPr>
          <w:sz w:val="24"/>
        </w:rPr>
        <w:t>7.</w:t>
      </w:r>
      <w:r>
        <w:rPr>
          <w:sz w:val="24"/>
        </w:rPr>
        <w:t>5</w:t>
      </w:r>
      <w:r>
        <w:rPr>
          <w:sz w:val="24"/>
        </w:rPr>
        <w:tab/>
      </w:r>
      <w:r w:rsidR="00DE6BE8">
        <w:rPr>
          <w:sz w:val="24"/>
        </w:rPr>
        <w:t>Draft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entry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for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the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Course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Marketing</w:t>
      </w:r>
      <w:r w:rsidRPr="00E31696" w:rsidR="00DE6BE8">
        <w:rPr>
          <w:sz w:val="24"/>
        </w:rPr>
        <w:t xml:space="preserve"> Database</w:t>
      </w:r>
    </w:p>
    <w:p w:rsidR="00DE6BE8" w:rsidP="00E31696" w:rsidRDefault="00A6001B" w14:paraId="113D3ABC" w14:textId="2AB2CB7A">
      <w:pPr>
        <w:ind w:left="1418" w:hanging="709"/>
        <w:rPr>
          <w:sz w:val="24"/>
        </w:rPr>
      </w:pPr>
      <w:r>
        <w:rPr>
          <w:sz w:val="24"/>
        </w:rPr>
        <w:t>7.</w:t>
      </w:r>
      <w:r>
        <w:rPr>
          <w:sz w:val="24"/>
        </w:rPr>
        <w:t>6</w:t>
      </w:r>
      <w:r>
        <w:rPr>
          <w:sz w:val="24"/>
        </w:rPr>
        <w:tab/>
      </w:r>
      <w:r w:rsidRPr="00E31696" w:rsidR="00DE6BE8">
        <w:rPr>
          <w:sz w:val="24"/>
        </w:rPr>
        <w:t>Learning Resources Information and Strategy -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to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include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human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and</w:t>
      </w:r>
      <w:r w:rsidRPr="00E31696" w:rsidR="00DE6BE8">
        <w:rPr>
          <w:sz w:val="24"/>
        </w:rPr>
        <w:t xml:space="preserve"> </w:t>
      </w:r>
      <w:r w:rsidR="00DE6BE8">
        <w:rPr>
          <w:sz w:val="24"/>
        </w:rPr>
        <w:t>physical</w:t>
      </w:r>
      <w:r w:rsidRPr="00E31696" w:rsidR="00DE6BE8">
        <w:rPr>
          <w:sz w:val="24"/>
        </w:rPr>
        <w:t xml:space="preserve"> resources;</w:t>
      </w:r>
    </w:p>
    <w:p w:rsidRPr="00E31696" w:rsidR="00DE6BE8" w:rsidP="00E31696" w:rsidRDefault="00A6001B" w14:paraId="2818E4BD" w14:textId="0E8F4081">
      <w:pPr>
        <w:ind w:left="1418" w:hanging="709"/>
        <w:rPr>
          <w:sz w:val="24"/>
        </w:rPr>
      </w:pPr>
      <w:r>
        <w:rPr>
          <w:sz w:val="24"/>
        </w:rPr>
        <w:t>7.</w:t>
      </w:r>
      <w:r>
        <w:rPr>
          <w:sz w:val="24"/>
        </w:rPr>
        <w:t>7</w:t>
      </w:r>
      <w:r>
        <w:rPr>
          <w:sz w:val="24"/>
        </w:rPr>
        <w:tab/>
      </w:r>
      <w:r w:rsidRPr="00E31696" w:rsidR="00730D0D">
        <w:rPr>
          <w:b/>
          <w:sz w:val="24"/>
        </w:rPr>
        <w:t>For Off Campus Programmes</w:t>
      </w:r>
    </w:p>
    <w:p w:rsidR="00DE6BE8" w:rsidP="00E31696" w:rsidRDefault="00E31696" w14:paraId="626F73DF" w14:textId="4DB42E54">
      <w:pPr>
        <w:ind w:left="1418" w:hanging="709"/>
        <w:rPr>
          <w:sz w:val="24"/>
        </w:rPr>
      </w:pPr>
      <w:r>
        <w:rPr>
          <w:sz w:val="24"/>
        </w:rPr>
        <w:t>7.7a</w:t>
      </w:r>
      <w:r>
        <w:rPr>
          <w:sz w:val="24"/>
        </w:rPr>
        <w:tab/>
      </w:r>
      <w:r>
        <w:rPr>
          <w:sz w:val="24"/>
        </w:rPr>
        <w:tab/>
      </w:r>
      <w:r w:rsidR="00730D0D">
        <w:rPr>
          <w:sz w:val="24"/>
        </w:rPr>
        <w:t>Link Tutor Name(s) and CV(s)</w:t>
      </w:r>
    </w:p>
    <w:p w:rsidR="00730D0D" w:rsidP="00E31696" w:rsidRDefault="00E31696" w14:paraId="4E06782E" w14:textId="14623E69">
      <w:pPr>
        <w:ind w:left="1418" w:hanging="709"/>
        <w:rPr>
          <w:sz w:val="24"/>
        </w:rPr>
      </w:pPr>
      <w:r>
        <w:rPr>
          <w:sz w:val="24"/>
        </w:rPr>
        <w:t>7.7b</w:t>
      </w:r>
      <w:r>
        <w:rPr>
          <w:sz w:val="24"/>
        </w:rPr>
        <w:tab/>
      </w:r>
      <w:r w:rsidRPr="00730D0D" w:rsidR="00730D0D">
        <w:rPr>
          <w:sz w:val="24"/>
        </w:rPr>
        <w:t>Link to partner website and CMA tracker</w:t>
      </w:r>
    </w:p>
    <w:p w:rsidRPr="00730D0D" w:rsidR="00E31696" w:rsidP="00E31696" w:rsidRDefault="00E31696" w14:paraId="1800F938" w14:textId="77777777">
      <w:pPr>
        <w:ind w:left="1418" w:hanging="709"/>
        <w:rPr>
          <w:sz w:val="24"/>
        </w:rPr>
      </w:pPr>
    </w:p>
    <w:p w:rsidRPr="00E31696" w:rsidR="00730D0D" w:rsidP="00730D0D" w:rsidRDefault="00730D0D" w14:paraId="4F8EC5E7" w14:textId="47F74EC9">
      <w:pPr>
        <w:pStyle w:val="ListParagraph"/>
        <w:numPr>
          <w:ilvl w:val="0"/>
          <w:numId w:val="2"/>
        </w:numPr>
        <w:tabs>
          <w:tab w:val="left" w:pos="820"/>
        </w:tabs>
        <w:spacing w:line="304" w:lineRule="exact"/>
        <w:rPr>
          <w:b/>
          <w:sz w:val="24"/>
        </w:rPr>
      </w:pPr>
      <w:r w:rsidRPr="00E31696">
        <w:rPr>
          <w:b/>
          <w:sz w:val="24"/>
        </w:rPr>
        <w:t xml:space="preserve">Sign Off </w:t>
      </w:r>
      <w:proofErr w:type="gramStart"/>
      <w:r w:rsidRPr="00E31696">
        <w:rPr>
          <w:b/>
          <w:sz w:val="24"/>
        </w:rPr>
        <w:t>Pre Panel</w:t>
      </w:r>
      <w:proofErr w:type="gramEnd"/>
      <w:r w:rsidRPr="00E31696">
        <w:rPr>
          <w:b/>
          <w:sz w:val="24"/>
        </w:rPr>
        <w:t xml:space="preserve"> – </w:t>
      </w:r>
      <w:r w:rsidRPr="00E31696">
        <w:rPr>
          <w:sz w:val="24"/>
        </w:rPr>
        <w:t>to be uploaded by the document completers</w:t>
      </w:r>
    </w:p>
    <w:p w:rsidRPr="00730D0D" w:rsidR="00730D0D" w:rsidP="00E31696" w:rsidRDefault="00E31696" w14:paraId="75963FDF" w14:textId="5BD8738B">
      <w:pPr>
        <w:ind w:left="1418" w:hanging="709"/>
        <w:rPr>
          <w:sz w:val="24"/>
        </w:rPr>
      </w:pPr>
      <w:r w:rsidRPr="00E31696">
        <w:rPr>
          <w:sz w:val="24"/>
        </w:rPr>
        <w:t>8.1</w:t>
      </w:r>
      <w:r w:rsidRPr="00E31696">
        <w:rPr>
          <w:sz w:val="24"/>
        </w:rPr>
        <w:tab/>
      </w:r>
      <w:r w:rsidRPr="00E31696" w:rsidR="00730D0D">
        <w:rPr>
          <w:sz w:val="24"/>
        </w:rPr>
        <w:t>AC SELE</w:t>
      </w:r>
      <w:r w:rsidRPr="00E31696" w:rsidR="00730D0D">
        <w:rPr>
          <w:sz w:val="24"/>
        </w:rPr>
        <w:t xml:space="preserve"> Approval Check List</w:t>
      </w:r>
    </w:p>
    <w:p w:rsidR="00730D0D" w:rsidP="00E31696" w:rsidRDefault="00E31696" w14:paraId="6A6E493A" w14:textId="507C0ECE">
      <w:pPr>
        <w:ind w:left="1418" w:hanging="709"/>
        <w:rPr>
          <w:sz w:val="24"/>
        </w:rPr>
      </w:pPr>
      <w:r>
        <w:rPr>
          <w:sz w:val="24"/>
        </w:rPr>
        <w:t>8.</w:t>
      </w:r>
      <w:r w:rsidR="008B59D2">
        <w:rPr>
          <w:sz w:val="24"/>
        </w:rPr>
        <w:t>2</w:t>
      </w:r>
      <w:r>
        <w:rPr>
          <w:sz w:val="24"/>
        </w:rPr>
        <w:tab/>
      </w:r>
      <w:r w:rsidR="00730D0D">
        <w:rPr>
          <w:sz w:val="24"/>
        </w:rPr>
        <w:t xml:space="preserve">SEO PRR </w:t>
      </w:r>
      <w:proofErr w:type="spellStart"/>
      <w:r w:rsidR="00730D0D">
        <w:rPr>
          <w:sz w:val="24"/>
        </w:rPr>
        <w:t>PRR</w:t>
      </w:r>
      <w:proofErr w:type="spellEnd"/>
      <w:r w:rsidR="00730D0D">
        <w:rPr>
          <w:sz w:val="24"/>
        </w:rPr>
        <w:t xml:space="preserve"> Completion Check</w:t>
      </w:r>
    </w:p>
    <w:p w:rsidR="00E31696" w:rsidP="00E31696" w:rsidRDefault="00E31696" w14:paraId="6DC0A477" w14:textId="77777777">
      <w:pPr>
        <w:pStyle w:val="ListParagraph"/>
        <w:widowControl/>
        <w:autoSpaceDE/>
        <w:autoSpaceDN/>
        <w:spacing w:line="276" w:lineRule="auto"/>
        <w:ind w:left="360" w:firstLine="0"/>
        <w:rPr>
          <w:sz w:val="24"/>
        </w:rPr>
      </w:pPr>
    </w:p>
    <w:p w:rsidRPr="00E31696" w:rsidR="00730D0D" w:rsidP="00730D0D" w:rsidRDefault="00730D0D" w14:paraId="1CAF3BE0" w14:textId="68E3B456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rPr>
          <w:b/>
          <w:sz w:val="24"/>
        </w:rPr>
      </w:pPr>
      <w:r w:rsidRPr="00E31696">
        <w:rPr>
          <w:b/>
          <w:sz w:val="24"/>
        </w:rPr>
        <w:t>Approval Panel Documentation</w:t>
      </w:r>
      <w:r w:rsidR="00E31696">
        <w:rPr>
          <w:b/>
          <w:sz w:val="24"/>
        </w:rPr>
        <w:t xml:space="preserve"> – to be uploaded by SEO Officer</w:t>
      </w:r>
    </w:p>
    <w:p w:rsidR="00730D0D" w:rsidP="00E31696" w:rsidRDefault="00E31696" w14:paraId="6C60EF39" w14:textId="663DDB02">
      <w:pPr>
        <w:ind w:left="1418" w:hanging="709"/>
        <w:rPr>
          <w:sz w:val="24"/>
        </w:rPr>
      </w:pPr>
      <w:r>
        <w:rPr>
          <w:sz w:val="24"/>
        </w:rPr>
        <w:t>9.1</w:t>
      </w:r>
      <w:r>
        <w:rPr>
          <w:sz w:val="24"/>
        </w:rPr>
        <w:tab/>
      </w:r>
      <w:r w:rsidR="00730D0D">
        <w:rPr>
          <w:sz w:val="24"/>
        </w:rPr>
        <w:t>PRR Event Schedule</w:t>
      </w:r>
    </w:p>
    <w:p w:rsidR="00730D0D" w:rsidP="00E31696" w:rsidRDefault="00E31696" w14:paraId="20B52C82" w14:textId="704EF993">
      <w:pPr>
        <w:ind w:left="1418" w:hanging="709"/>
        <w:rPr>
          <w:sz w:val="24"/>
        </w:rPr>
      </w:pPr>
      <w:r>
        <w:rPr>
          <w:sz w:val="24"/>
        </w:rPr>
        <w:t>9.</w:t>
      </w:r>
      <w:r>
        <w:rPr>
          <w:sz w:val="24"/>
        </w:rPr>
        <w:t>2</w:t>
      </w:r>
      <w:r>
        <w:rPr>
          <w:sz w:val="24"/>
        </w:rPr>
        <w:tab/>
      </w:r>
      <w:r w:rsidR="00730D0D">
        <w:rPr>
          <w:sz w:val="24"/>
        </w:rPr>
        <w:t>PRR Lines of Enquiry</w:t>
      </w:r>
    </w:p>
    <w:p w:rsidRPr="00DA6E17" w:rsidR="00DA6E17" w:rsidP="00E31696" w:rsidRDefault="00E31696" w14:paraId="2505FD31" w14:textId="6C53BCEA">
      <w:pPr>
        <w:ind w:left="1418" w:hanging="709"/>
        <w:rPr>
          <w:sz w:val="24"/>
        </w:rPr>
      </w:pPr>
      <w:r>
        <w:rPr>
          <w:sz w:val="24"/>
        </w:rPr>
        <w:t>9.</w:t>
      </w:r>
      <w:r>
        <w:rPr>
          <w:sz w:val="24"/>
        </w:rPr>
        <w:t>3</w:t>
      </w:r>
      <w:r>
        <w:rPr>
          <w:sz w:val="24"/>
        </w:rPr>
        <w:tab/>
      </w:r>
      <w:r w:rsidR="00DA6E17">
        <w:rPr>
          <w:sz w:val="24"/>
        </w:rPr>
        <w:t xml:space="preserve">PRR Panel </w:t>
      </w:r>
      <w:r w:rsidR="00DA6E17">
        <w:rPr>
          <w:sz w:val="24"/>
        </w:rPr>
        <w:t>Chair</w:t>
      </w:r>
      <w:r w:rsidRPr="00E31696" w:rsidR="00DA6E17">
        <w:rPr>
          <w:sz w:val="24"/>
        </w:rPr>
        <w:t xml:space="preserve"> </w:t>
      </w:r>
      <w:r w:rsidR="00DA6E17">
        <w:rPr>
          <w:sz w:val="24"/>
        </w:rPr>
        <w:t>Sign</w:t>
      </w:r>
      <w:r w:rsidRPr="00E31696" w:rsidR="00DA6E17">
        <w:rPr>
          <w:sz w:val="24"/>
        </w:rPr>
        <w:t xml:space="preserve"> </w:t>
      </w:r>
      <w:r w:rsidR="00DA6E17">
        <w:rPr>
          <w:sz w:val="24"/>
        </w:rPr>
        <w:t>Off</w:t>
      </w:r>
      <w:r w:rsidRPr="00E31696" w:rsidR="00DA6E17">
        <w:rPr>
          <w:sz w:val="24"/>
        </w:rPr>
        <w:t xml:space="preserve"> </w:t>
      </w:r>
      <w:r w:rsidR="00DA6E17">
        <w:rPr>
          <w:sz w:val="24"/>
        </w:rPr>
        <w:t>Form</w:t>
      </w:r>
    </w:p>
    <w:p w:rsidR="00DA6E17" w:rsidP="00E31696" w:rsidRDefault="00E31696" w14:paraId="5105D3D0" w14:textId="3DBBFF0F">
      <w:pPr>
        <w:ind w:left="1418" w:hanging="709"/>
        <w:rPr>
          <w:sz w:val="24"/>
        </w:rPr>
      </w:pPr>
      <w:r>
        <w:rPr>
          <w:sz w:val="24"/>
        </w:rPr>
        <w:t>9.</w:t>
      </w:r>
      <w:r>
        <w:rPr>
          <w:sz w:val="24"/>
        </w:rPr>
        <w:t>4</w:t>
      </w:r>
      <w:r>
        <w:rPr>
          <w:sz w:val="24"/>
        </w:rPr>
        <w:tab/>
      </w:r>
      <w:r w:rsidR="00DA6E17">
        <w:rPr>
          <w:sz w:val="24"/>
        </w:rPr>
        <w:t>PRR Summary Report</w:t>
      </w:r>
    </w:p>
    <w:p w:rsidR="00DA6E17" w:rsidP="00E31696" w:rsidRDefault="00E31696" w14:paraId="0635FCE4" w14:textId="2EC6FB7C">
      <w:pPr>
        <w:ind w:left="1418" w:hanging="709"/>
        <w:rPr>
          <w:sz w:val="24"/>
        </w:rPr>
      </w:pPr>
      <w:r>
        <w:rPr>
          <w:sz w:val="24"/>
        </w:rPr>
        <w:t>9.</w:t>
      </w:r>
      <w:r>
        <w:rPr>
          <w:sz w:val="24"/>
        </w:rPr>
        <w:t>5</w:t>
      </w:r>
      <w:r>
        <w:rPr>
          <w:sz w:val="24"/>
        </w:rPr>
        <w:tab/>
      </w:r>
      <w:r w:rsidR="00DA6E17">
        <w:rPr>
          <w:sz w:val="24"/>
        </w:rPr>
        <w:t>PRR Full Report</w:t>
      </w:r>
    </w:p>
    <w:p w:rsidRPr="00E31696" w:rsidR="00DA6E17" w:rsidP="00E31696" w:rsidRDefault="00DA6E17" w14:paraId="1CE02B00" w14:textId="77777777">
      <w:pPr>
        <w:ind w:left="1418" w:hanging="709"/>
        <w:rPr>
          <w:sz w:val="24"/>
        </w:rPr>
      </w:pPr>
    </w:p>
    <w:p w:rsidRPr="00DA6E17" w:rsidR="00DA6E17" w:rsidP="00DA6E17" w:rsidRDefault="00DA6E17" w14:paraId="15E94285" w14:textId="267CA4E2">
      <w:pPr>
        <w:widowControl/>
        <w:autoSpaceDE/>
        <w:autoSpaceDN/>
        <w:spacing w:line="276" w:lineRule="auto"/>
        <w:ind w:left="460"/>
        <w:rPr>
          <w:sz w:val="24"/>
        </w:rPr>
      </w:pPr>
      <w:r>
        <w:rPr>
          <w:rFonts w:ascii="Calibri Light" w:hAnsi="Calibri Light"/>
          <w:sz w:val="24"/>
          <w:szCs w:val="24"/>
        </w:rPr>
        <w:t xml:space="preserve">Note </w:t>
      </w:r>
      <w:r w:rsidRPr="00DA6E17">
        <w:rPr>
          <w:rFonts w:ascii="Calibri Light" w:hAnsi="Calibri Light"/>
          <w:sz w:val="24"/>
          <w:szCs w:val="24"/>
        </w:rPr>
        <w:t xml:space="preserve">+ </w:t>
      </w:r>
      <w:r>
        <w:rPr>
          <w:rFonts w:ascii="Calibri Light" w:hAnsi="Calibri Light"/>
          <w:sz w:val="24"/>
          <w:szCs w:val="24"/>
        </w:rPr>
        <w:t>Draft</w:t>
      </w:r>
      <w:r w:rsidRPr="00DA6E17">
        <w:rPr>
          <w:rFonts w:ascii="Calibri Light" w:hAnsi="Calibri Light"/>
          <w:sz w:val="24"/>
          <w:szCs w:val="24"/>
        </w:rPr>
        <w:t xml:space="preserve"> Contract – for Off Campus </w:t>
      </w:r>
      <w:proofErr w:type="spellStart"/>
      <w:r w:rsidRPr="00DA6E17">
        <w:rPr>
          <w:rFonts w:ascii="Calibri Light" w:hAnsi="Calibri Light"/>
          <w:sz w:val="24"/>
          <w:szCs w:val="24"/>
        </w:rPr>
        <w:t>Programmes</w:t>
      </w:r>
      <w:proofErr w:type="spellEnd"/>
      <w:r w:rsidRPr="00DA6E17">
        <w:rPr>
          <w:rFonts w:ascii="Calibri Light" w:hAnsi="Calibri Light"/>
          <w:sz w:val="24"/>
          <w:szCs w:val="24"/>
        </w:rPr>
        <w:t xml:space="preserve"> to be submitted to SEO Officer but NOT to be included on the </w:t>
      </w:r>
      <w:r w:rsidR="008C1FD0">
        <w:rPr>
          <w:rFonts w:ascii="Calibri Light" w:hAnsi="Calibri Light"/>
          <w:sz w:val="24"/>
          <w:szCs w:val="24"/>
        </w:rPr>
        <w:t>PRR-</w:t>
      </w:r>
      <w:r w:rsidRPr="00DA6E17">
        <w:rPr>
          <w:rFonts w:ascii="Calibri Light" w:hAnsi="Calibri Light"/>
          <w:sz w:val="24"/>
          <w:szCs w:val="24"/>
        </w:rPr>
        <w:t>PDR.</w:t>
      </w:r>
    </w:p>
    <w:bookmarkEnd w:id="0"/>
    <w:p w:rsidR="00182B78" w:rsidRDefault="00182B78" w14:paraId="7CF8A826" w14:textId="77777777">
      <w:pPr>
        <w:pStyle w:val="BodyText"/>
        <w:spacing w:before="29"/>
        <w:ind w:left="0" w:firstLine="0"/>
      </w:pPr>
    </w:p>
    <w:sectPr w:rsidR="00182B78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8E3"/>
    <w:multiLevelType w:val="multilevel"/>
    <w:tmpl w:val="79D69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9A2AFE"/>
    <w:multiLevelType w:val="hybridMultilevel"/>
    <w:tmpl w:val="F7E0D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187B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38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A0A00"/>
    <w:multiLevelType w:val="hybridMultilevel"/>
    <w:tmpl w:val="B6FEDEB4"/>
    <w:lvl w:ilvl="0" w:tplc="1EA4D2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E80CE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28207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E744B56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22CC5AC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D5DCD650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43BE4CE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8FBA545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5D9CAEEE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C61E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EB17CA"/>
    <w:multiLevelType w:val="multilevel"/>
    <w:tmpl w:val="C214EC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78"/>
    <w:rsid w:val="00063F75"/>
    <w:rsid w:val="00182B78"/>
    <w:rsid w:val="002013B7"/>
    <w:rsid w:val="004002AF"/>
    <w:rsid w:val="00700BDC"/>
    <w:rsid w:val="00730D0D"/>
    <w:rsid w:val="007430A4"/>
    <w:rsid w:val="008B59D2"/>
    <w:rsid w:val="008C1FD0"/>
    <w:rsid w:val="00A07483"/>
    <w:rsid w:val="00A6001B"/>
    <w:rsid w:val="00AE1085"/>
    <w:rsid w:val="00B9353E"/>
    <w:rsid w:val="00BE2D1E"/>
    <w:rsid w:val="00CD53BF"/>
    <w:rsid w:val="00DA6E17"/>
    <w:rsid w:val="00DE6BE8"/>
    <w:rsid w:val="00E31696"/>
    <w:rsid w:val="00E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86A"/>
  <w15:docId w15:val="{69BCE708-012A-4404-8890-F0E20731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Birtwistle, Hilary</dc:creator>
  <cp:lastModifiedBy>Hilary Birtwistle</cp:lastModifiedBy>
  <cp:revision>9</cp:revision>
  <dcterms:created xsi:type="dcterms:W3CDTF">2023-10-18T15:44:00Z</dcterms:created>
  <dcterms:modified xsi:type="dcterms:W3CDTF">2023-10-30T11:48:34Z</dcterms:modified>
  <dc:title>PRR 2023-24  Annex 3b  Contents of the PRR-PDR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</Properties>
</file>